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07067" w14:textId="0900BA4C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4B94E66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2A56D6B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60778B75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52E001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0C5499E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BA60A2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22"/>
        <w:gridCol w:w="3933"/>
      </w:tblGrid>
      <w:tr w:rsidR="0042129F" w:rsidRPr="009105AA" w14:paraId="22CB2927" w14:textId="77777777" w:rsidTr="0042129F">
        <w:tc>
          <w:tcPr>
            <w:tcW w:w="5637" w:type="dxa"/>
            <w:hideMark/>
          </w:tcPr>
          <w:p w14:paraId="4BDFD57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650C9CD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2FE95B1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659492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4A58C41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A67C5E1" w14:textId="77777777" w:rsidR="00EE635C" w:rsidRPr="00597394" w:rsidRDefault="0042129F" w:rsidP="00EE63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EE635C" w:rsidRPr="005973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0A1F1791" w14:textId="77777777" w:rsidR="00EE635C" w:rsidRPr="00597394" w:rsidRDefault="00EE635C" w:rsidP="00EE63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73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С.Ю.Письменная</w:t>
            </w:r>
            <w:proofErr w:type="spellEnd"/>
          </w:p>
          <w:p w14:paraId="65D7CC7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66F67AAF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8CD6A4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B733CC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EEF51F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E2963D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4E86F3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FFAD0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29ED9A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03101D1B" w14:textId="5AE93343" w:rsidR="0042129F" w:rsidRPr="009105AA" w:rsidRDefault="00EE635C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>ОП.1</w:t>
      </w:r>
      <w:r w:rsidR="00EF1117">
        <w:rPr>
          <w:rFonts w:ascii="Times New Roman" w:hAnsi="Times New Roman" w:cs="Times New Roman"/>
          <w:b/>
          <w:sz w:val="24"/>
          <w:szCs w:val="24"/>
        </w:rPr>
        <w:t>1</w:t>
      </w:r>
      <w:r w:rsidRPr="00EE635C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p w14:paraId="5E7CB45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11F31B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4C3179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6CDB1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A1DD60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5A887C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D6D06C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A8D57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11BDF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5B0E1F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DD91CD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D343DB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8309EFA" w14:textId="0EA5D42E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4036A7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257"/>
      </w:tblGrid>
      <w:tr w:rsidR="0042129F" w:rsidRPr="009105AA" w14:paraId="0A7C4436" w14:textId="77777777" w:rsidTr="007910E8">
        <w:trPr>
          <w:trHeight w:val="1985"/>
        </w:trPr>
        <w:tc>
          <w:tcPr>
            <w:tcW w:w="5211" w:type="dxa"/>
          </w:tcPr>
          <w:p w14:paraId="1C4F9C3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352890B8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7044B92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7803D5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DBD747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582AC95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7C7BA21D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hideMark/>
          </w:tcPr>
          <w:p w14:paraId="2E072E9E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7C207C3E" w14:textId="77777777" w:rsidR="007910E8" w:rsidRDefault="007910E8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нформационно - математических дисциплин </w:t>
            </w:r>
          </w:p>
          <w:p w14:paraId="24D32C49" w14:textId="054B5814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456A623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1B3080B5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2EC65A20" w14:textId="34BF48D1" w:rsidR="0042129F" w:rsidRPr="009105AA" w:rsidRDefault="0042129F" w:rsidP="007910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</w:t>
            </w:r>
            <w:r w:rsid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  <w:proofErr w:type="spellEnd"/>
          </w:p>
        </w:tc>
      </w:tr>
    </w:tbl>
    <w:p w14:paraId="5C518323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20C66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A6864D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1F0620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ED273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E065B2B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E479EF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267C4C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7B4B78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0B2EF5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6CB5C097" w14:textId="77777777" w:rsidR="00861E3A" w:rsidRPr="009105AA" w:rsidRDefault="00861E3A" w:rsidP="00861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14:paraId="57CFD831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5AB70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DAEC725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1AC004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5E4530BE" w14:textId="5E29789E" w:rsidR="003332BE" w:rsidRPr="009105AA" w:rsidRDefault="00EF1117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Гладких Александр Евгеньевич</w:t>
      </w:r>
      <w:r w:rsidR="00EC08FE" w:rsidRPr="00EE635C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1F6BDA51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3217B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8482D2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F9C16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F7CA29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77755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0DC902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93C97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8A4C02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36BB36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CDD16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E7409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A601C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09FF59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9E16E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2E0418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3DB93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F68A0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19363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541742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12FC4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2640089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175671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28E34F04" w14:textId="77777777" w:rsidTr="005D414B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0610E274" w14:textId="77777777" w:rsidTr="00EC08FE">
              <w:tc>
                <w:tcPr>
                  <w:tcW w:w="8364" w:type="dxa"/>
                </w:tcPr>
                <w:p w14:paraId="500045E7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35868E61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2328A297" w14:textId="77777777" w:rsidTr="00EC08FE">
              <w:tc>
                <w:tcPr>
                  <w:tcW w:w="8364" w:type="dxa"/>
                  <w:hideMark/>
                </w:tcPr>
                <w:p w14:paraId="50CC2CFE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43E6F699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0E8F1BC2" w14:textId="77777777" w:rsidR="00EC08FE" w:rsidRPr="007910E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47B3C945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68F24EC6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32C4EC8E" w14:textId="77777777" w:rsidR="00EC08FE" w:rsidRPr="007910E8" w:rsidRDefault="00EC08F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6754702F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573D330F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61DC9BDE" w14:textId="61966764" w:rsidR="00EC08FE" w:rsidRPr="007910E8" w:rsidRDefault="007910E8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EC08FE" w:rsidRPr="009105AA" w14:paraId="611F4E57" w14:textId="77777777" w:rsidTr="00EC08FE">
              <w:tc>
                <w:tcPr>
                  <w:tcW w:w="8364" w:type="dxa"/>
                  <w:hideMark/>
                </w:tcPr>
                <w:p w14:paraId="2D60A16D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6F1DB114" w14:textId="77777777" w:rsidR="00EC08FE" w:rsidRPr="007910E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090D4609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14:paraId="5D44865C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35B0CE4" w14:textId="35BA5922" w:rsidR="0042129F" w:rsidRPr="00EE635C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</w:t>
      </w:r>
      <w:r w:rsidRPr="00EE635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EE635C" w:rsidRPr="00EE635C">
        <w:rPr>
          <w:rFonts w:ascii="Times New Roman" w:hAnsi="Times New Roman" w:cs="Times New Roman"/>
          <w:b/>
          <w:sz w:val="24"/>
          <w:szCs w:val="24"/>
        </w:rPr>
        <w:t>ОП.1</w:t>
      </w:r>
      <w:r w:rsidR="00EF1117" w:rsidRPr="00EF1117">
        <w:rPr>
          <w:rFonts w:ascii="Times New Roman" w:hAnsi="Times New Roman" w:cs="Times New Roman"/>
          <w:b/>
          <w:sz w:val="24"/>
          <w:szCs w:val="24"/>
        </w:rPr>
        <w:t>1</w:t>
      </w:r>
      <w:r w:rsidR="00EE635C" w:rsidRPr="00EE635C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p w14:paraId="7036187C" w14:textId="77777777" w:rsidR="00861E3A" w:rsidRPr="00EE635C" w:rsidRDefault="00861E3A" w:rsidP="00C67E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6656333F" w14:textId="77777777" w:rsidR="00861E3A" w:rsidRPr="009105AA" w:rsidRDefault="00861E3A" w:rsidP="00C67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F41262">
        <w:rPr>
          <w:rFonts w:ascii="Times New Roman" w:hAnsi="Times New Roman" w:cs="Times New Roman"/>
          <w:sz w:val="24"/>
          <w:szCs w:val="24"/>
        </w:rPr>
        <w:t>ОП.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12F80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электротехники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F8EECD" w14:textId="77777777" w:rsidR="00861E3A" w:rsidRPr="001261AC" w:rsidRDefault="00861E3A" w:rsidP="00C67EEE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F41262">
        <w:rPr>
          <w:rFonts w:ascii="Times New Roman" w:hAnsi="Times New Roman" w:cs="Times New Roman"/>
          <w:sz w:val="24"/>
          <w:szCs w:val="24"/>
        </w:rPr>
        <w:t>ОП.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12F80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электротехники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 учебного плана.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EDEC10" w14:textId="77777777" w:rsidR="00861E3A" w:rsidRDefault="00861E3A" w:rsidP="00C67E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proofErr w:type="gram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hAnsi="Times New Roman" w:cs="Times New Roman"/>
          <w:sz w:val="24"/>
          <w:szCs w:val="24"/>
        </w:rPr>
        <w:t>ОК 09</w:t>
      </w:r>
    </w:p>
    <w:p w14:paraId="7586077D" w14:textId="77777777" w:rsidR="00861E3A" w:rsidRPr="001261AC" w:rsidRDefault="00861E3A" w:rsidP="00C67E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DA32E8" w14:textId="77777777" w:rsidR="00861E3A" w:rsidRDefault="00861E3A" w:rsidP="00C67EEE">
      <w:pPr>
        <w:rPr>
          <w:rFonts w:ascii="Times New Roman" w:hAnsi="Times New Roman" w:cs="Times New Roman"/>
          <w:b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ADFC8B9" w14:textId="77777777" w:rsidR="00861E3A" w:rsidRPr="003D52DC" w:rsidRDefault="00861E3A" w:rsidP="00C67EEE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16241DE7" w14:textId="77777777" w:rsidR="00861E3A" w:rsidRPr="003D52DC" w:rsidRDefault="00861E3A" w:rsidP="00C67EE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29BDF58" w14:textId="77777777" w:rsidR="00861E3A" w:rsidRDefault="00861E3A" w:rsidP="00C67EE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</w:t>
      </w:r>
      <w:proofErr w:type="gramStart"/>
      <w:r w:rsidRPr="0088303A">
        <w:rPr>
          <w:rFonts w:ascii="Times New Roman" w:hAnsi="Times New Roman" w:cs="Times New Roman"/>
          <w:sz w:val="24"/>
          <w:szCs w:val="24"/>
        </w:rPr>
        <w:t>интерпретации информации</w:t>
      </w:r>
      <w:proofErr w:type="gramEnd"/>
      <w:r w:rsidRPr="0088303A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14:paraId="30D3DDD4" w14:textId="77777777" w:rsidR="00861E3A" w:rsidRPr="001261AC" w:rsidRDefault="00861E3A" w:rsidP="00C67E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03Планировать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4AF1E3F6" w14:textId="77777777" w:rsidR="00861E3A" w:rsidRPr="001261AC" w:rsidRDefault="00861E3A" w:rsidP="00C67E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 w:rsidRPr="00913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  <w:r w:rsidRPr="002725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программы учебной дисциплины обучающимися осваиваются умения и знания</w:t>
      </w:r>
    </w:p>
    <w:p w14:paraId="3CC32BF5" w14:textId="77777777" w:rsidR="00861E3A" w:rsidRPr="00913513" w:rsidRDefault="00861E3A" w:rsidP="00C67E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 w:rsidRPr="00913513">
        <w:rPr>
          <w:rFonts w:ascii="Times New Roman" w:eastAsia="Segoe UI" w:hAnsi="Times New Roman"/>
          <w:sz w:val="24"/>
          <w:szCs w:val="24"/>
        </w:rPr>
        <w:t xml:space="preserve"> </w:t>
      </w:r>
      <w:r w:rsidRPr="00874CF2">
        <w:rPr>
          <w:rFonts w:ascii="Times New Roman" w:eastAsia="Segoe UI" w:hAnsi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67A3CCF" w14:textId="77777777" w:rsidR="00861E3A" w:rsidRPr="0088303A" w:rsidRDefault="00861E3A" w:rsidP="00861E3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2129F" w:rsidRPr="00E65C6C" w14:paraId="4B5CAB7F" w14:textId="77777777" w:rsidTr="00631563">
        <w:trPr>
          <w:trHeight w:val="649"/>
        </w:trPr>
        <w:tc>
          <w:tcPr>
            <w:tcW w:w="1129" w:type="dxa"/>
            <w:hideMark/>
          </w:tcPr>
          <w:p w14:paraId="6A098CE9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0B6FC307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14:paraId="5999AB19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14:paraId="7745C9D3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25E30" w:rsidRPr="009105AA" w14:paraId="7CD5060E" w14:textId="77777777" w:rsidTr="00631563">
        <w:trPr>
          <w:trHeight w:val="212"/>
        </w:trPr>
        <w:tc>
          <w:tcPr>
            <w:tcW w:w="1129" w:type="dxa"/>
          </w:tcPr>
          <w:p w14:paraId="3B0835BB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450210AA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B461967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4B4987D8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5EED3405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4CF199C1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6BA45734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14:paraId="1AB25AC8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14:paraId="47516BEB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  <w:p w14:paraId="3D2C0D1D" w14:textId="39E90240" w:rsidR="00A25E30" w:rsidRPr="00E65C6C" w:rsidRDefault="00A25E30" w:rsidP="00A2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14:paraId="2474508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применять основные определения и законы теории электрических цепей;</w:t>
            </w:r>
          </w:p>
          <w:p w14:paraId="1D41621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учитывать на практике свойства цепей с распределенными параметрами и нелинейных электрических цепей;</w:t>
            </w:r>
          </w:p>
          <w:p w14:paraId="705C1405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различать непрерывные и дискретные сигналы и их параметры;</w:t>
            </w:r>
          </w:p>
          <w:p w14:paraId="1778E89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различать полупроводниковые диоды, биполярные и полевые транзисторы, тиристоры на схемах и в изделиях;</w:t>
            </w:r>
          </w:p>
          <w:p w14:paraId="147FF4E6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определять назначение и свойства основных функциональных узлов аналоговой электроники: усилителей, генераторов в схемах;</w:t>
            </w:r>
          </w:p>
          <w:p w14:paraId="0BE2E1B1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использовать операционные усилители для построения различных схем;</w:t>
            </w:r>
          </w:p>
          <w:p w14:paraId="05255156" w14:textId="19F8F761" w:rsidR="00A25E30" w:rsidRPr="00E65C6C" w:rsidRDefault="00A25E30" w:rsidP="00A25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применять логические элементы, для построения логических схем, грамотно выбирать их параметры и схемы включения</w:t>
            </w:r>
          </w:p>
        </w:tc>
        <w:tc>
          <w:tcPr>
            <w:tcW w:w="3724" w:type="dxa"/>
          </w:tcPr>
          <w:p w14:paraId="0AB95566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характеристики, параметры и элементы электрических цепей при гармоническом воздействии в установившемся режиме;</w:t>
            </w:r>
          </w:p>
          <w:p w14:paraId="030DF1B1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свойства основных электрических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RLC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цепочек, цепей с взаимной индукцией;</w:t>
            </w:r>
          </w:p>
          <w:p w14:paraId="48FDB94A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трехфазные электрические цепи;</w:t>
            </w:r>
          </w:p>
          <w:p w14:paraId="48BA293F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основные свойства фильтров;</w:t>
            </w:r>
          </w:p>
          <w:p w14:paraId="28CD2CCE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непрерывные и дискретные сигналы;</w:t>
            </w:r>
          </w:p>
          <w:p w14:paraId="623CA94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методы расчета электрических цепей;</w:t>
            </w:r>
          </w:p>
          <w:p w14:paraId="4C37362D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спектр дискретного сигнала и его анализ;</w:t>
            </w:r>
          </w:p>
          <w:p w14:paraId="7D26425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цифровые фильтры;</w:t>
            </w:r>
          </w:p>
          <w:p w14:paraId="3FCB4C2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особенности построения диодно-резистивных, диодно-транзисторных и транзисторно-транзисторных схем реализации булевых функций;</w:t>
            </w:r>
          </w:p>
          <w:p w14:paraId="2754D751" w14:textId="75358AD9" w:rsidR="00A25E30" w:rsidRPr="00060171" w:rsidRDefault="00A25E30" w:rsidP="00A25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цифровые интегральные схемы: режимы работы, параметры и характеристики, особенности применения при разработке цифровых устройств</w:t>
            </w:r>
          </w:p>
        </w:tc>
      </w:tr>
    </w:tbl>
    <w:p w14:paraId="135639CE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F44AE8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4FEA9387" w14:textId="77777777"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861E3A" w:rsidRPr="009105AA" w14:paraId="6DDE2CA4" w14:textId="77777777" w:rsidTr="00C67EE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C068A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39DEB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61E3A" w:rsidRPr="009105AA" w14:paraId="4DD5009C" w14:textId="77777777" w:rsidTr="00C67EE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37B79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84C061" w14:textId="77777777" w:rsidR="00861E3A" w:rsidRPr="00B4665D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861E3A" w:rsidRPr="009105AA" w14:paraId="4B1A6DCB" w14:textId="77777777" w:rsidTr="00C67EE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5436C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95DF" w14:textId="77777777" w:rsidR="00861E3A" w:rsidRPr="00EE635C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61E3A" w:rsidRPr="009105AA" w14:paraId="758ABE59" w14:textId="77777777" w:rsidTr="00C67EEE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2E028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E4F73" w14:textId="77777777" w:rsidR="00861E3A" w:rsidRPr="00B4665D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</w:t>
            </w:r>
          </w:p>
        </w:tc>
      </w:tr>
      <w:tr w:rsidR="00861E3A" w:rsidRPr="009105AA" w14:paraId="561C0BFB" w14:textId="77777777" w:rsidTr="00C67EEE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558C9" w14:textId="77777777" w:rsidR="00861E3A" w:rsidRPr="00C85A3E" w:rsidRDefault="00861E3A" w:rsidP="00C67EE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5A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61E3A" w:rsidRPr="009105AA" w14:paraId="5822394C" w14:textId="77777777" w:rsidTr="00C67EE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048AC8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69E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4CD208" w14:textId="77777777" w:rsidR="00861E3A" w:rsidRPr="006107AB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</w:tr>
      <w:tr w:rsidR="00861E3A" w:rsidRPr="009105AA" w14:paraId="49567DF1" w14:textId="77777777" w:rsidTr="00C67EE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3FD01E3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3E33D1" w14:textId="77777777" w:rsidR="00861E3A" w:rsidRPr="00E715BF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715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61E3A" w:rsidRPr="009105AA" w14:paraId="72EAFA7A" w14:textId="77777777" w:rsidTr="00C67EEE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2A560D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33FFD8" w14:textId="77777777" w:rsidR="00861E3A" w:rsidRPr="00C85A3E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61E3A" w:rsidRPr="009105AA" w14:paraId="5081DA41" w14:textId="77777777" w:rsidTr="00C67EEE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801A6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4035D" w14:textId="77777777" w:rsidR="00861E3A" w:rsidRPr="00EE635C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61E3A" w:rsidRPr="009105AA" w14:paraId="6BBCFD7D" w14:textId="77777777" w:rsidTr="00C67EEE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ED6CB" w14:textId="77777777" w:rsidR="00861E3A" w:rsidRPr="009105AA" w:rsidRDefault="00861E3A" w:rsidP="00C67EE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Pr="00B0292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2E1CC" w14:textId="77777777" w:rsidR="00861E3A" w:rsidRPr="00E65C6C" w:rsidRDefault="00861E3A" w:rsidP="00C67EE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4C78E5AA" w14:textId="77777777" w:rsidR="00861E3A" w:rsidRDefault="00861E3A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F147AA" w14:textId="77777777" w:rsidR="00861E3A" w:rsidRDefault="00861E3A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8D9F1A" w14:textId="77777777" w:rsidR="00861E3A" w:rsidRDefault="00861E3A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D3C868" w14:textId="77777777" w:rsidR="00861E3A" w:rsidRPr="009105AA" w:rsidRDefault="00861E3A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6AF90B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1BE0FBE2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212BBB42" w14:textId="143D9CB9"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EE635C" w:rsidRPr="00C85A3E">
        <w:rPr>
          <w:rFonts w:ascii="Times New Roman" w:hAnsi="Times New Roman" w:cs="Times New Roman"/>
          <w:b/>
          <w:sz w:val="24"/>
          <w:szCs w:val="24"/>
        </w:rPr>
        <w:t>ОП.1</w:t>
      </w:r>
      <w:r w:rsidR="00335212">
        <w:rPr>
          <w:rFonts w:ascii="Times New Roman" w:hAnsi="Times New Roman" w:cs="Times New Roman"/>
          <w:b/>
          <w:sz w:val="24"/>
          <w:szCs w:val="24"/>
        </w:rPr>
        <w:t>1</w:t>
      </w:r>
      <w:r w:rsidR="00EE635C" w:rsidRPr="00C85A3E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tbl>
      <w:tblPr>
        <w:tblW w:w="153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54"/>
        <w:gridCol w:w="375"/>
        <w:gridCol w:w="30"/>
        <w:gridCol w:w="15"/>
        <w:gridCol w:w="60"/>
        <w:gridCol w:w="30"/>
        <w:gridCol w:w="15"/>
        <w:gridCol w:w="15"/>
        <w:gridCol w:w="28"/>
        <w:gridCol w:w="7377"/>
        <w:gridCol w:w="2128"/>
        <w:gridCol w:w="2629"/>
      </w:tblGrid>
      <w:tr w:rsidR="00861E3A" w:rsidRPr="00062D16" w14:paraId="7DA0BABE" w14:textId="77777777" w:rsidTr="004972A1">
        <w:trPr>
          <w:trHeight w:val="1412"/>
        </w:trPr>
        <w:tc>
          <w:tcPr>
            <w:tcW w:w="2654" w:type="dxa"/>
            <w:shd w:val="clear" w:color="auto" w:fill="auto"/>
            <w:vAlign w:val="center"/>
          </w:tcPr>
          <w:p w14:paraId="458C4840" w14:textId="382CBA4B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31BC90D9" w14:textId="6D541B08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обучающихся, курсовая работа(проект)</w:t>
            </w:r>
          </w:p>
        </w:tc>
        <w:tc>
          <w:tcPr>
            <w:tcW w:w="2128" w:type="dxa"/>
            <w:shd w:val="clear" w:color="auto" w:fill="auto"/>
          </w:tcPr>
          <w:p w14:paraId="2A0DA741" w14:textId="1CC134FF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часов, в том числе в форме практической подготовки</w:t>
            </w:r>
          </w:p>
        </w:tc>
        <w:tc>
          <w:tcPr>
            <w:tcW w:w="2629" w:type="dxa"/>
            <w:shd w:val="clear" w:color="auto" w:fill="auto"/>
          </w:tcPr>
          <w:p w14:paraId="0FA111DB" w14:textId="77777777" w:rsidR="00861E3A" w:rsidRPr="00062D16" w:rsidRDefault="00861E3A" w:rsidP="00062D16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 w:rsidRPr="00062D16">
              <w:rPr>
                <w:b/>
                <w:sz w:val="24"/>
                <w:szCs w:val="24"/>
              </w:rPr>
              <w:t>Коды формируемых</w:t>
            </w:r>
          </w:p>
          <w:p w14:paraId="68D63AF5" w14:textId="3136B482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4665D" w:rsidRPr="00062D16" w14:paraId="64330654" w14:textId="77777777" w:rsidTr="00EF1117">
        <w:trPr>
          <w:trHeight w:val="13"/>
        </w:trPr>
        <w:tc>
          <w:tcPr>
            <w:tcW w:w="2654" w:type="dxa"/>
            <w:shd w:val="clear" w:color="auto" w:fill="auto"/>
          </w:tcPr>
          <w:p w14:paraId="1A2900E3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3213D3AA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shd w:val="clear" w:color="auto" w:fill="auto"/>
          </w:tcPr>
          <w:p w14:paraId="3DABFA5F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9" w:type="dxa"/>
            <w:shd w:val="clear" w:color="auto" w:fill="auto"/>
          </w:tcPr>
          <w:p w14:paraId="09B0F1A5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B4665D" w:rsidRPr="00062D16" w14:paraId="197990BA" w14:textId="77777777" w:rsidTr="00EF1117">
        <w:trPr>
          <w:trHeight w:val="13"/>
        </w:trPr>
        <w:tc>
          <w:tcPr>
            <w:tcW w:w="10599" w:type="dxa"/>
            <w:gridSpan w:val="10"/>
            <w:shd w:val="clear" w:color="auto" w:fill="auto"/>
          </w:tcPr>
          <w:p w14:paraId="1486B7FC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Основные электрические величины и их измерение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F4CEE81" w14:textId="1C2ED52D" w:rsidR="00B4665D" w:rsidRPr="00062D16" w:rsidRDefault="00600298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2/-</w:t>
            </w:r>
          </w:p>
        </w:tc>
        <w:tc>
          <w:tcPr>
            <w:tcW w:w="2629" w:type="dxa"/>
            <w:shd w:val="clear" w:color="auto" w:fill="auto"/>
          </w:tcPr>
          <w:p w14:paraId="156687EF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062D16" w14:paraId="59003F5C" w14:textId="77777777" w:rsidTr="00B4665D">
        <w:trPr>
          <w:cantSplit/>
          <w:trHeight w:val="20"/>
        </w:trPr>
        <w:tc>
          <w:tcPr>
            <w:tcW w:w="2654" w:type="dxa"/>
            <w:vMerge w:val="restart"/>
            <w:shd w:val="clear" w:color="auto" w:fill="auto"/>
          </w:tcPr>
          <w:p w14:paraId="67B1EC2F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1.1. </w:t>
            </w:r>
          </w:p>
          <w:p w14:paraId="2FBEC541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электробезопасности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44A223F5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4A4393" w14:textId="76E1B36D" w:rsidR="00B4665D" w:rsidRPr="00062D16" w:rsidRDefault="00600298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24E7504C" w14:textId="4AABA75A" w:rsidR="00B4665D" w:rsidRPr="00062D16" w:rsidRDefault="006107AB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861E3A" w:rsidRPr="00062D16" w14:paraId="05CD7E41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1A2FAC76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1F7DC79" w14:textId="61C7B55B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24439AA6" w14:textId="4374F85B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Опасные и вредные факторы электрического тока. Правила техники безопасности и электробезопасности при проведении работ. Безопасность при организации рабочего места.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D1CAE1" w14:textId="572FD9E9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6760C0B3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062D16" w14:paraId="7A889970" w14:textId="77777777" w:rsidTr="00B4665D">
        <w:trPr>
          <w:cantSplit/>
          <w:trHeight w:val="173"/>
        </w:trPr>
        <w:tc>
          <w:tcPr>
            <w:tcW w:w="2654" w:type="dxa"/>
            <w:vMerge w:val="restart"/>
            <w:shd w:val="clear" w:color="auto" w:fill="auto"/>
          </w:tcPr>
          <w:p w14:paraId="3F200F7C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1.2. </w:t>
            </w:r>
          </w:p>
          <w:p w14:paraId="4BFEE974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параметры электрических цепей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0D4EE614" w14:textId="77777777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6DD4610" w14:textId="2E0B42E1" w:rsidR="00B4665D" w:rsidRPr="00062D16" w:rsidRDefault="00B4665D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514F4"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/8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2083C77C" w14:textId="26E8B3B0" w:rsidR="00B4665D" w:rsidRPr="00062D16" w:rsidRDefault="006107AB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861E3A" w:rsidRPr="00062D16" w14:paraId="514E115F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7ABD55FF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4C98FEF6" w14:textId="57A7DD1F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4B2786CF" w14:textId="27F3FF90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Электрическая цепь и ее элементы. Основные графические обозначения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247A0FCA" w14:textId="5A6CB4FB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29" w:type="dxa"/>
            <w:vMerge/>
            <w:shd w:val="clear" w:color="auto" w:fill="auto"/>
          </w:tcPr>
          <w:p w14:paraId="79BC8BDA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7BEFFA0F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6FEB34F6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D5BB489" w14:textId="5DDAC361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4AD87554" w14:textId="56A0106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Электрические сигналы, параметры электрических сигналов. Мгновенные и действующие значения токов и напряжений.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229A64A" w14:textId="73ACE4F5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2DD3968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0C6B92CA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1530B3C9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86DE530" w14:textId="2C864744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529E2519" w14:textId="55A21822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Кирхгофа. Основные уравнения электрической цепи.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AFE1AA1" w14:textId="65F066A1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1509B89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78621398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0D90ABCD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21B91B2" w14:textId="3668CC2D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1AFC2AD8" w14:textId="4684AC9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постоянных токов и напряжений. Измерение активного и реактивного сопротивления.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6B1124F" w14:textId="06CA53C4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21846D5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019734DE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48A4A1E7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EE3EF6F" w14:textId="6D6DB755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0D4DDBFC" w14:textId="6ADDE755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переменных токов и напряжений.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9657155" w14:textId="2AAB6BA8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3B99509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6EEFB77D" w14:textId="77777777" w:rsidTr="00062D16">
        <w:trPr>
          <w:cantSplit/>
          <w:trHeight w:val="173"/>
        </w:trPr>
        <w:tc>
          <w:tcPr>
            <w:tcW w:w="2654" w:type="dxa"/>
            <w:vMerge/>
            <w:shd w:val="clear" w:color="auto" w:fill="auto"/>
          </w:tcPr>
          <w:p w14:paraId="5265AA0D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1399B87" w14:textId="251F21AE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74526716" w14:textId="5E0096D9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и расчет мощности участка электрической цепи.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A10459D" w14:textId="70A7E6E9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1D4B5B06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1E3A" w:rsidRPr="00062D16" w14:paraId="64830C61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1D15F0E7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gridSpan w:val="9"/>
            <w:shd w:val="clear" w:color="auto" w:fill="auto"/>
          </w:tcPr>
          <w:p w14:paraId="6DC78DFB" w14:textId="41A94CFF" w:rsidR="00861E3A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861E3A"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861E3A"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EBBA4" w14:textId="21013E61" w:rsidR="00861E3A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2/2</w:t>
            </w:r>
          </w:p>
        </w:tc>
        <w:tc>
          <w:tcPr>
            <w:tcW w:w="2629" w:type="dxa"/>
            <w:vMerge/>
            <w:shd w:val="clear" w:color="auto" w:fill="auto"/>
          </w:tcPr>
          <w:p w14:paraId="339133F5" w14:textId="77777777" w:rsidR="00861E3A" w:rsidRPr="00062D16" w:rsidRDefault="00861E3A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4AB6E1A7" w14:textId="77777777" w:rsidTr="00062D16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3D00BE9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09B6BC2" w14:textId="7D772E63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04ED2E91" w14:textId="58D1A36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определение параметров электрических цепей.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581DC53" w14:textId="1710888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2/2</w:t>
            </w:r>
          </w:p>
        </w:tc>
        <w:tc>
          <w:tcPr>
            <w:tcW w:w="2629" w:type="dxa"/>
            <w:vMerge/>
            <w:shd w:val="clear" w:color="auto" w:fill="auto"/>
          </w:tcPr>
          <w:p w14:paraId="21EE36BE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0D690415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4BBA2F9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gridSpan w:val="9"/>
            <w:shd w:val="clear" w:color="auto" w:fill="auto"/>
          </w:tcPr>
          <w:p w14:paraId="40C0BE79" w14:textId="1EA0998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580325" w14:textId="0F12B2D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6/6</w:t>
            </w:r>
          </w:p>
        </w:tc>
        <w:tc>
          <w:tcPr>
            <w:tcW w:w="2629" w:type="dxa"/>
            <w:vMerge/>
            <w:shd w:val="clear" w:color="auto" w:fill="auto"/>
          </w:tcPr>
          <w:p w14:paraId="747D7E73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05855A97" w14:textId="77777777" w:rsidTr="00062D16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463F660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93A270A" w14:textId="32DA133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3150274" w14:textId="437D5221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постоянных токов и напряжений. Измерение сопротивления участка цепи.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6F84DDA" w14:textId="5B631BF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9" w:type="dxa"/>
            <w:vMerge/>
            <w:shd w:val="clear" w:color="auto" w:fill="auto"/>
          </w:tcPr>
          <w:p w14:paraId="4ECF65E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766ECF39" w14:textId="77777777" w:rsidTr="00062D16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48B87C4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8838CAC" w14:textId="7320BD8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45E63C4" w14:textId="39C48A8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Измерение переменных токов и напряжений. 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19B89221" w14:textId="53D5991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8CAC83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A22938E" w14:textId="77777777" w:rsidTr="00062D16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4B10F564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4A2C9E7" w14:textId="4A1326D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DA37ACF" w14:textId="4402AB3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потребляемой мощности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5428952F" w14:textId="62EBDDA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3F005F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448826C1" w14:textId="77777777" w:rsidTr="00B4665D">
        <w:tc>
          <w:tcPr>
            <w:tcW w:w="10599" w:type="dxa"/>
            <w:gridSpan w:val="10"/>
            <w:shd w:val="clear" w:color="auto" w:fill="auto"/>
          </w:tcPr>
          <w:p w14:paraId="211E523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Дискретно-аналоговые и цифровые цепи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343E444" w14:textId="4D68912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6/4</w:t>
            </w:r>
          </w:p>
        </w:tc>
        <w:tc>
          <w:tcPr>
            <w:tcW w:w="2629" w:type="dxa"/>
            <w:shd w:val="clear" w:color="auto" w:fill="auto"/>
          </w:tcPr>
          <w:p w14:paraId="7E98BC99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E37ADB6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3643869E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14:paraId="57902055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Цифровые сигналы 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4F353AE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21FB46" w14:textId="7DC9870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74E2DCA5" w14:textId="5D14D5B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0111B66D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109C9B3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2FBAB14" w14:textId="313B978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3BC4746" w14:textId="0B0D4BD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цифровых сигналов. Дискретный сигнал. Параметры цифровых сигналов.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6BDF0225" w14:textId="79E0697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9" w:type="dxa"/>
            <w:vMerge/>
            <w:shd w:val="clear" w:color="auto" w:fill="auto"/>
          </w:tcPr>
          <w:p w14:paraId="6562242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05816A02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4BB94E7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1F042A63" w14:textId="563216C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C32D6FE" w14:textId="18236B6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цифрового преобразователя. Аналого-цифровой преобразователь. Основные характеристики цифроаналоговых преобразователей.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DDAD4CE" w14:textId="28464E3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4F22CF8E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1B4523C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37A892B4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5910C447" w14:textId="5AA185B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D158FA1" w14:textId="21DBD7F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осциллографа для измерения основных параметров цифровых сигналов. Основы использования частотомера для измерения параметров аналоговых и цифровых сигналов.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346BD2B" w14:textId="4848D4B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BD4119B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F4FA7E9" w14:textId="77777777" w:rsidTr="00B4665D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398BB10C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gridSpan w:val="9"/>
            <w:shd w:val="clear" w:color="auto" w:fill="auto"/>
          </w:tcPr>
          <w:p w14:paraId="3F13EED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ABF04B2" w14:textId="09A0DD2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0D242943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5E498DEE" w14:textId="77777777" w:rsidTr="001F1C38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013DD3C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BF30CCE" w14:textId="173AE84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1FC24E3A" w14:textId="7C701AD8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органов управления и пределов измерений осциллографов.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3F108D" w14:textId="73C2D8B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6C6AF51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0F761349" w14:textId="77777777" w:rsidTr="001F1C38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72AE417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212938E" w14:textId="49EEEDE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6AECA0B5" w14:textId="14FFBA7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параметров цифровых сигналов с помощью осциллографа.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B364E9" w14:textId="31A1620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26330C9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78366749" w14:textId="77777777" w:rsidTr="00B4665D">
        <w:tc>
          <w:tcPr>
            <w:tcW w:w="10599" w:type="dxa"/>
            <w:gridSpan w:val="10"/>
            <w:shd w:val="clear" w:color="auto" w:fill="auto"/>
          </w:tcPr>
          <w:p w14:paraId="6DE974C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Полупроводниковые аналоговые и цифровые устройства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32D08A" w14:textId="5F625E41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12/2</w:t>
            </w:r>
          </w:p>
        </w:tc>
        <w:tc>
          <w:tcPr>
            <w:tcW w:w="2629" w:type="dxa"/>
            <w:shd w:val="clear" w:color="auto" w:fill="auto"/>
          </w:tcPr>
          <w:p w14:paraId="2876FF8C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28E1383" w14:textId="77777777" w:rsidTr="00B4665D">
        <w:trPr>
          <w:cantSplit/>
          <w:trHeight w:val="360"/>
        </w:trPr>
        <w:tc>
          <w:tcPr>
            <w:tcW w:w="2654" w:type="dxa"/>
            <w:vMerge w:val="restart"/>
            <w:shd w:val="clear" w:color="auto" w:fill="auto"/>
          </w:tcPr>
          <w:p w14:paraId="5A255C05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</w:t>
            </w:r>
          </w:p>
          <w:p w14:paraId="6648196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Элементная база электронных устройств 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7704AD8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8338EB" w14:textId="4105E68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6/2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5EEBAE64" w14:textId="0F40C65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524E864B" w14:textId="77777777" w:rsidTr="00062D16">
        <w:trPr>
          <w:cantSplit/>
          <w:trHeight w:val="360"/>
        </w:trPr>
        <w:tc>
          <w:tcPr>
            <w:tcW w:w="2654" w:type="dxa"/>
            <w:vMerge/>
            <w:shd w:val="clear" w:color="auto" w:fill="auto"/>
          </w:tcPr>
          <w:p w14:paraId="20336243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E4D563D" w14:textId="58A96AE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450D29BC" w14:textId="7C2459C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р-п перехода. Полупроводниковые диоды. Обозначения основных полупроводниковых элементов.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27F26151" w14:textId="149BF27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188C1D5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226C684E" w14:textId="77777777" w:rsidTr="00062D16">
        <w:trPr>
          <w:cantSplit/>
          <w:trHeight w:val="360"/>
        </w:trPr>
        <w:tc>
          <w:tcPr>
            <w:tcW w:w="2654" w:type="dxa"/>
            <w:vMerge/>
            <w:shd w:val="clear" w:color="auto" w:fill="auto"/>
          </w:tcPr>
          <w:p w14:paraId="60E63D44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7BC934AA" w14:textId="7675EC3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4A6DD432" w14:textId="1995ACC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Выпрямители: типовые схемы, основные параметры.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0F64B3A" w14:textId="274CDAA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3B0D87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F38A372" w14:textId="77777777" w:rsidTr="00062D16">
        <w:trPr>
          <w:cantSplit/>
          <w:trHeight w:val="360"/>
        </w:trPr>
        <w:tc>
          <w:tcPr>
            <w:tcW w:w="2654" w:type="dxa"/>
            <w:vMerge/>
            <w:shd w:val="clear" w:color="auto" w:fill="auto"/>
          </w:tcPr>
          <w:p w14:paraId="0B76B21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39AE7BB" w14:textId="24F4CA5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7" w:type="dxa"/>
            <w:tcBorders>
              <w:left w:val="single" w:sz="4" w:space="0" w:color="auto"/>
            </w:tcBorders>
            <w:shd w:val="clear" w:color="auto" w:fill="auto"/>
          </w:tcPr>
          <w:p w14:paraId="2F267CE7" w14:textId="1E12BEE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Транзисторы. Транзисторные каскады. Усилители: виды и основные параметры усилителей. Понятие частотной характеристики.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48B8E6CC" w14:textId="202E66B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87AEF3B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C7FD542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6438F62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gridSpan w:val="9"/>
            <w:shd w:val="clear" w:color="auto" w:fill="auto"/>
          </w:tcPr>
          <w:p w14:paraId="78472CF9" w14:textId="0BF06A3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953641" w14:textId="3E9DDD9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404F47BC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27962C1D" w14:textId="77777777" w:rsidTr="00062D16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6639F7F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8EB16D3" w14:textId="4C2FE7A5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D574C11" w14:textId="4939DF1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характеристик полупроводниковых диодов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D770CC" w14:textId="66C06108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D0F1B4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2612F28" w14:textId="77777777" w:rsidTr="00B4665D">
        <w:trPr>
          <w:cantSplit/>
          <w:trHeight w:val="174"/>
        </w:trPr>
        <w:tc>
          <w:tcPr>
            <w:tcW w:w="2654" w:type="dxa"/>
            <w:vMerge w:val="restart"/>
            <w:shd w:val="clear" w:color="auto" w:fill="auto"/>
          </w:tcPr>
          <w:p w14:paraId="29C2C51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3.2. </w:t>
            </w:r>
          </w:p>
          <w:p w14:paraId="300FEF7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Цифровые устройства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6E62F947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6021074" w14:textId="4D9D7D4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44B6C2EF" w14:textId="2CE31CD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0ACBCE4C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3BCFF49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3E6FEA0" w14:textId="6A52C4D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ABE73FB" w14:textId="665A5C9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алгебры логики. Основные логические элементы цифровых устройств. Обозначения логических элементов.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3FC31BB0" w14:textId="19411F6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9" w:type="dxa"/>
            <w:vMerge/>
            <w:shd w:val="clear" w:color="auto" w:fill="auto"/>
          </w:tcPr>
          <w:p w14:paraId="3B0A076E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57C2A243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180925F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2035DBC" w14:textId="04559A4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D95D086" w14:textId="339FF3C3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памяти. Арифметические устройства.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462FD4AE" w14:textId="6C88F7C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3FEF9D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0AD43E7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5BD644C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61A907E" w14:textId="630CAED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61B29EA" w14:textId="1A575BE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Коммутаторы. Сумматоры.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0425FCB5" w14:textId="1772470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405C517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7E788937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2457028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907E974" w14:textId="789D7E5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3DB379" w14:textId="246E7601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Триггеры: основные типы, обозначение, применение.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F93D1C4" w14:textId="5203E38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64E3491B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4FA18759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12DD10E7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5DE261D" w14:textId="4D05E8C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0086D7F" w14:textId="3CB1D53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Регистры. Счетчики.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6690936" w14:textId="4B344A05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693654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78A6A7A9" w14:textId="77777777" w:rsidTr="00062D16">
        <w:trPr>
          <w:cantSplit/>
          <w:trHeight w:val="174"/>
        </w:trPr>
        <w:tc>
          <w:tcPr>
            <w:tcW w:w="2654" w:type="dxa"/>
            <w:vMerge/>
            <w:shd w:val="clear" w:color="auto" w:fill="auto"/>
          </w:tcPr>
          <w:p w14:paraId="03B9EBF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E9D0818" w14:textId="76C064F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4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D84CFEC" w14:textId="0D4D521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Микропроцессоры: виды и особенности, элементная база.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94C3325" w14:textId="6F5C285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B52F5A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16BA834" w14:textId="77777777" w:rsidTr="00B4665D">
        <w:tc>
          <w:tcPr>
            <w:tcW w:w="10599" w:type="dxa"/>
            <w:gridSpan w:val="10"/>
            <w:shd w:val="clear" w:color="auto" w:fill="auto"/>
          </w:tcPr>
          <w:p w14:paraId="457F095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Вторичные источники электропитания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97694A" w14:textId="00BCD98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8/-</w:t>
            </w:r>
          </w:p>
        </w:tc>
        <w:tc>
          <w:tcPr>
            <w:tcW w:w="2629" w:type="dxa"/>
            <w:shd w:val="clear" w:color="auto" w:fill="auto"/>
          </w:tcPr>
          <w:p w14:paraId="0CAF055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079F3A90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0A209A13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14:paraId="1FC393C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Структурные схемы вторичных источников электропитания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2D0A3BE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9B0C3" w14:textId="3930180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3C50ECF5" w14:textId="242AA2E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3ECB9D3F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3F0B8995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8A9E82E" w14:textId="2DE23D0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3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5D3B294" w14:textId="63B9487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силовых преобразователей, назначение, условия применения. Типовые схемы преобразователей.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693CF863" w14:textId="072D85B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6311D95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C2833B6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41E48F8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8623362" w14:textId="5B4D11E2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2A907EB9" w14:textId="561CE74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стабилизатора напряжения. Типовая схема стабилизатора напряжения. Основные параметры стабилизаторов напряжения и тока.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A5A298A" w14:textId="00DC9D7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1FF8858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687F4AA0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68171D9C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14:paraId="59D7E9D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Типовые блоки </w:t>
            </w: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питания устройств информационных систем. 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4B34080C" w14:textId="25D444A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6258DC0" w14:textId="7823E98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67CE1818" w14:textId="583A218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1.2, ПК 1.3, ПК 1.4</w:t>
            </w:r>
          </w:p>
        </w:tc>
      </w:tr>
      <w:tr w:rsidR="00062D16" w:rsidRPr="00062D16" w14:paraId="303BA7B2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46CFD5F4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E4FBDB2" w14:textId="05F8C293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46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28FAD7D0" w14:textId="5AD7D9D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узлы блоков питания персональных устройств.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442D1727" w14:textId="6BAE99D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10DE039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2809F339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657C2FF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84811A8" w14:textId="5B5B457C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EF79474" w14:textId="25CDC975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 бесперебойного питания: типовые схемы и основные параметры. Рекомендации по выбору источников питания.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2FDA4375" w14:textId="78083C2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635AA8C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60233831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5E742DC2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A0C60AB" w14:textId="57859F6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46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6E86B79" w14:textId="62B6481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неисправности источников питания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7E536E5" w14:textId="7348B22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6F77C09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4ABD5D89" w14:textId="77777777" w:rsidTr="00B4665D">
        <w:tc>
          <w:tcPr>
            <w:tcW w:w="10599" w:type="dxa"/>
            <w:gridSpan w:val="10"/>
            <w:shd w:val="clear" w:color="auto" w:fill="auto"/>
          </w:tcPr>
          <w:p w14:paraId="00C7478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 Оптоэлектронные системы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80EDB0E" w14:textId="32804D0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12/-</w:t>
            </w:r>
          </w:p>
        </w:tc>
        <w:tc>
          <w:tcPr>
            <w:tcW w:w="2629" w:type="dxa"/>
            <w:shd w:val="clear" w:color="auto" w:fill="auto"/>
          </w:tcPr>
          <w:p w14:paraId="6CF694F5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6DCB4A14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5DBA253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5.1. </w:t>
            </w:r>
          </w:p>
          <w:p w14:paraId="49327DA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Источники и приемники излучения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310B653B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D37620D" w14:textId="4E87CD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6FDF8A58" w14:textId="4D73175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71846980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381665C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</w:tcPr>
          <w:p w14:paraId="4E4B794E" w14:textId="15B430D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57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1B1C4A10" w14:textId="04449D5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Светоизлучающие диоды: типы, основные параметры, область применения.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40798266" w14:textId="02EB620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108C4D7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1AB7B29D" w14:textId="77777777" w:rsidTr="00062D16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0D5415C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right w:val="single" w:sz="4" w:space="0" w:color="auto"/>
            </w:tcBorders>
            <w:shd w:val="clear" w:color="auto" w:fill="auto"/>
          </w:tcPr>
          <w:p w14:paraId="6DD3F670" w14:textId="3CC1593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0122768D" w14:textId="5755E80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Фотодиоды, фототранзисторы: типы, основные параметры, область применения.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7A218A6" w14:textId="25F3481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2098A326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42DDD607" w14:textId="77777777" w:rsidTr="00B4665D">
        <w:trPr>
          <w:cantSplit/>
          <w:trHeight w:val="255"/>
        </w:trPr>
        <w:tc>
          <w:tcPr>
            <w:tcW w:w="2654" w:type="dxa"/>
            <w:vMerge w:val="restart"/>
            <w:shd w:val="clear" w:color="auto" w:fill="auto"/>
          </w:tcPr>
          <w:p w14:paraId="0E664D29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5.2. Оптоэлектронные приборы и оптические линии связи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05AAE6F4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6AD5F1" w14:textId="00B1D159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192F33AB" w14:textId="6BF536C5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094334AD" w14:textId="77777777" w:rsidTr="00062D16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4B7D100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7DBC172" w14:textId="76B545F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4D29F3B3" w14:textId="7E501054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Оптронные пары: виды, область применения.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6498E60A" w14:textId="7F126EB6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58BDED3D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9A07C0A" w14:textId="77777777" w:rsidTr="00062D16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43D228D9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075D49C" w14:textId="234ADF9E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4CDD76EB" w14:textId="608F5B7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оптических линий связи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36A6552" w14:textId="31455BBF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3BDF658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52CE652A" w14:textId="77777777" w:rsidTr="00B4665D">
        <w:trPr>
          <w:cantSplit/>
          <w:trHeight w:val="210"/>
        </w:trPr>
        <w:tc>
          <w:tcPr>
            <w:tcW w:w="2654" w:type="dxa"/>
            <w:vMerge w:val="restart"/>
            <w:shd w:val="clear" w:color="auto" w:fill="auto"/>
          </w:tcPr>
          <w:p w14:paraId="01FF196E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5.3. </w:t>
            </w:r>
          </w:p>
          <w:p w14:paraId="327F476F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Устройства отображения информации</w:t>
            </w:r>
          </w:p>
        </w:tc>
        <w:tc>
          <w:tcPr>
            <w:tcW w:w="7945" w:type="dxa"/>
            <w:gridSpan w:val="9"/>
            <w:shd w:val="clear" w:color="auto" w:fill="auto"/>
          </w:tcPr>
          <w:p w14:paraId="57E4493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BD89B70" w14:textId="4DBA580D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3A79195A" w14:textId="76DBE05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ОК 02, ОК 03, ОК 04, ОК 05, </w:t>
            </w:r>
            <w:r w:rsidRPr="00062D1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ПК 1.2, ПК 1.3, ПК 1.4</w:t>
            </w:r>
          </w:p>
        </w:tc>
      </w:tr>
      <w:tr w:rsidR="00062D16" w:rsidRPr="00062D16" w14:paraId="1BB9075D" w14:textId="77777777" w:rsidTr="00062D16">
        <w:trPr>
          <w:cantSplit/>
          <w:trHeight w:val="210"/>
        </w:trPr>
        <w:tc>
          <w:tcPr>
            <w:tcW w:w="2654" w:type="dxa"/>
            <w:vMerge/>
            <w:shd w:val="clear" w:color="auto" w:fill="auto"/>
          </w:tcPr>
          <w:p w14:paraId="5A4BD030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97EA565" w14:textId="1185B89B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164978EF" w14:textId="407DE73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Дисплеи: основные параметры, принцип действия, интерфейсы подключения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A9BD301" w14:textId="391C661A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46FAB9DC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3A561DEF" w14:textId="77777777" w:rsidTr="006107AB">
        <w:trPr>
          <w:trHeight w:val="127"/>
        </w:trPr>
        <w:tc>
          <w:tcPr>
            <w:tcW w:w="10599" w:type="dxa"/>
            <w:gridSpan w:val="10"/>
            <w:shd w:val="clear" w:color="auto" w:fill="auto"/>
          </w:tcPr>
          <w:p w14:paraId="6DE08051" w14:textId="19FEA62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8A79EFB" w14:textId="783A9E08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shd w:val="clear" w:color="auto" w:fill="auto"/>
          </w:tcPr>
          <w:p w14:paraId="318AF14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2D16" w:rsidRPr="00062D16" w14:paraId="51298C4C" w14:textId="77777777" w:rsidTr="00B4665D">
        <w:trPr>
          <w:trHeight w:val="20"/>
        </w:trPr>
        <w:tc>
          <w:tcPr>
            <w:tcW w:w="10599" w:type="dxa"/>
            <w:gridSpan w:val="10"/>
            <w:shd w:val="clear" w:color="auto" w:fill="auto"/>
          </w:tcPr>
          <w:p w14:paraId="14C73311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FED377" w14:textId="470FCE10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D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29" w:type="dxa"/>
            <w:shd w:val="clear" w:color="auto" w:fill="auto"/>
          </w:tcPr>
          <w:p w14:paraId="2303503A" w14:textId="77777777" w:rsidR="00062D16" w:rsidRPr="00062D16" w:rsidRDefault="00062D16" w:rsidP="00062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A4DF4F3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5BBADB3A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A792ED1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0605CD3D" w14:textId="77777777" w:rsidR="00115C9D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4BFA39D" w14:textId="77777777" w:rsidR="001F1C38" w:rsidRPr="00494DCC" w:rsidRDefault="001F1C38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9B2808" w14:textId="77777777" w:rsidR="001F1C38" w:rsidRPr="001F1C38" w:rsidRDefault="001F1C38" w:rsidP="001F1C38">
      <w:pPr>
        <w:pStyle w:val="a7"/>
        <w:numPr>
          <w:ilvl w:val="0"/>
          <w:numId w:val="7"/>
        </w:numPr>
        <w:spacing w:after="0"/>
        <w:rPr>
          <w:sz w:val="28"/>
          <w:szCs w:val="28"/>
        </w:rPr>
      </w:pPr>
      <w:r w:rsidRPr="001F1C38">
        <w:rPr>
          <w:sz w:val="28"/>
          <w:szCs w:val="28"/>
        </w:rPr>
        <w:t>Лаборатория «Электротехники и электроники»</w:t>
      </w:r>
    </w:p>
    <w:p w14:paraId="1C5B7846" w14:textId="77777777" w:rsidR="001F1C38" w:rsidRPr="001F1C38" w:rsidRDefault="001F1C38" w:rsidP="001F1C38">
      <w:pPr>
        <w:pStyle w:val="a7"/>
        <w:numPr>
          <w:ilvl w:val="0"/>
          <w:numId w:val="7"/>
        </w:numPr>
        <w:spacing w:after="0"/>
        <w:rPr>
          <w:sz w:val="28"/>
          <w:szCs w:val="28"/>
        </w:rPr>
      </w:pPr>
    </w:p>
    <w:tbl>
      <w:tblPr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824"/>
        <w:gridCol w:w="5394"/>
      </w:tblGrid>
      <w:tr w:rsidR="001F1C38" w:rsidRPr="00DF79E5" w14:paraId="2894C749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1E63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92B6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4E5B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F1C38" w:rsidRPr="00DF79E5" w14:paraId="2559D469" w14:textId="77777777" w:rsidTr="00F6009F">
        <w:trPr>
          <w:trHeight w:val="278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E0745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 (при необходимости)</w:t>
            </w:r>
          </w:p>
        </w:tc>
      </w:tr>
      <w:tr w:rsidR="001F1C38" w:rsidRPr="00DF79E5" w14:paraId="7F126004" w14:textId="77777777" w:rsidTr="00F6009F">
        <w:trPr>
          <w:trHeight w:val="277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67AD1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F1C38" w:rsidRPr="00DF79E5" w14:paraId="714329BE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A6D37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CE02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0E84E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408CB687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1F1C38" w:rsidRPr="00DF79E5" w14:paraId="7EFEBC20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5408E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A5C08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96D95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590DBC54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1F1C38" w:rsidRPr="00DF79E5" w14:paraId="675895C6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4211F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761BA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F0A4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38" w:rsidRPr="00DF79E5" w14:paraId="6DCD106A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6B0B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6F40B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CF20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F1C38" w:rsidRPr="00DF79E5" w14:paraId="47DB533F" w14:textId="77777777" w:rsidTr="00F6009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BAAFB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 (при необходимости)</w:t>
            </w:r>
          </w:p>
        </w:tc>
      </w:tr>
      <w:tr w:rsidR="001F1C38" w:rsidRPr="00DF79E5" w14:paraId="07CF6631" w14:textId="77777777" w:rsidTr="00F6009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57FAA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F1C38" w:rsidRPr="00DF79E5" w14:paraId="457372CC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01994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209F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4782F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 лицензионным программным обеспечением</w:t>
            </w:r>
          </w:p>
        </w:tc>
      </w:tr>
      <w:tr w:rsidR="001F1C38" w:rsidRPr="00DF79E5" w14:paraId="4E539CAA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7E02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8B5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530F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F1C38" w:rsidRPr="00DF79E5" w14:paraId="083B1AB3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DFD0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1A6A7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стенд ПК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20B9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38" w:rsidRPr="00DF79E5" w14:paraId="47816492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BEF10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F0ED4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рабочие места с контрольно-измерительной аппаратурой общего назначения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8C8F0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Амперметры, вольтметры; ваттметр; мультиметры; осциллограф; источники питания, регулирующая аппаратура; стабилизатор напряжения; регулятор напряжения ЛАТР; выпрямитель; генератор учебный; реостаты;</w:t>
            </w:r>
          </w:p>
        </w:tc>
      </w:tr>
      <w:tr w:rsidR="001F1C38" w:rsidRPr="00DF79E5" w14:paraId="539442AD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C1685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8D238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образцы блоков питания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58961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Прецизионные источники постоянного и переменного тока для обеспечения точного питания электронных устройств и компонентов.</w:t>
            </w:r>
          </w:p>
        </w:tc>
      </w:tr>
      <w:tr w:rsidR="001F1C38" w:rsidRPr="00DF79E5" w14:paraId="1C921B2B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ECB2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55F82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DAFE8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(процессор: не менее 4 ядер с частотой не ниже 3,0 </w:t>
            </w:r>
            <w:proofErr w:type="gram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8 Гб или аналоги</w:t>
            </w:r>
          </w:p>
        </w:tc>
      </w:tr>
      <w:tr w:rsidR="001F1C38" w:rsidRPr="00DF79E5" w14:paraId="4ABB62E4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909D4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ACF40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D9DC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(процессор: не менее 4 ядер с частотой не ниже 3,0 </w:t>
            </w:r>
            <w:proofErr w:type="gram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ГГц ,</w:t>
            </w:r>
            <w:proofErr w:type="gram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оперативная память объемом не менее 8 Гб или аналоги</w:t>
            </w:r>
          </w:p>
        </w:tc>
      </w:tr>
      <w:tr w:rsidR="001F1C38" w:rsidRPr="00DF79E5" w14:paraId="31E1CE28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D9F1F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E1705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мебель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DB7A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38" w:rsidRPr="00DF79E5" w14:paraId="453BA461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EB1AB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2BE7E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2CBA7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C38" w:rsidRPr="00DF79E5" w14:paraId="4246A6D6" w14:textId="77777777" w:rsidTr="00F6009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DE77F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1F1C38" w:rsidRPr="00DF79E5" w14:paraId="334584D1" w14:textId="77777777" w:rsidTr="00F6009F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B4652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F1C38" w:rsidRPr="00DF79E5" w14:paraId="71B9B68E" w14:textId="77777777" w:rsidTr="00F6009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51547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E05FC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5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84913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Макеты электрических схем;</w:t>
            </w:r>
          </w:p>
          <w:p w14:paraId="28E81E0B" w14:textId="77777777" w:rsidR="001F1C38" w:rsidRPr="004F1849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Разнообразные электронные компоненты: Резисторы, конденсаторы, диоды, транзисторы и другие компоненты, которые используются для практических занятий по сборке и тестированию электронных схем;</w:t>
            </w:r>
          </w:p>
          <w:p w14:paraId="346546A8" w14:textId="77777777" w:rsidR="001F1C38" w:rsidRPr="001F1C38" w:rsidRDefault="001F1C38" w:rsidP="00F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C38">
              <w:rPr>
                <w:rFonts w:ascii="Times New Roman" w:hAnsi="Times New Roman" w:cs="Times New Roman"/>
                <w:sz w:val="24"/>
                <w:szCs w:val="24"/>
              </w:rPr>
              <w:t>Электронные платы: Печатные платы, предназначенные для монтажа и тестирования различных электронных схем и прототипов.</w:t>
            </w:r>
          </w:p>
          <w:p w14:paraId="6BD5520D" w14:textId="26AB72B1" w:rsidR="001F1C38" w:rsidRPr="001F1C38" w:rsidRDefault="001F1C38" w:rsidP="001F1C38">
            <w:pPr>
              <w:suppressAutoHyphens/>
              <w:spacing w:after="0"/>
              <w:jc w:val="both"/>
              <w:rPr>
                <w:bCs/>
              </w:rPr>
            </w:pPr>
            <w:r w:rsidRPr="001F1C38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стенды "Электротехника и основы электроники" (ЭТОЭ-СК-1)</w:t>
            </w:r>
          </w:p>
        </w:tc>
      </w:tr>
    </w:tbl>
    <w:p w14:paraId="7C9D4CE9" w14:textId="77777777" w:rsidR="001F1C38" w:rsidRPr="001F1C38" w:rsidRDefault="001F1C38" w:rsidP="001F1C38">
      <w:pPr>
        <w:spacing w:after="0"/>
        <w:rPr>
          <w:sz w:val="28"/>
          <w:szCs w:val="28"/>
        </w:rPr>
      </w:pPr>
    </w:p>
    <w:p w14:paraId="2110FCC0" w14:textId="77777777" w:rsidR="004C0735" w:rsidRPr="009105AA" w:rsidRDefault="004C0735" w:rsidP="008B725E">
      <w:pPr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D0F1E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6F9C2AC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>ечатные и</w:t>
      </w:r>
      <w:r w:rsidR="004C0735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и информационные ресурсы, рекомендуемых для использования в образовательном процессе </w:t>
      </w:r>
    </w:p>
    <w:p w14:paraId="172FED0A" w14:textId="77777777" w:rsidR="00EF1117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D8E77C" w14:textId="1F9A7573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3.2.1. Обязательные печатные </w:t>
      </w:r>
      <w:r w:rsidR="001F1C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электронные </w:t>
      </w: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издания</w:t>
      </w:r>
    </w:p>
    <w:p w14:paraId="4D0D9D57" w14:textId="2913D385" w:rsidR="001F1C38" w:rsidRPr="001F1C38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="001F1C38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Лоторейчук</w:t>
      </w:r>
      <w:proofErr w:type="spellEnd"/>
      <w:r w:rsidR="001F1C38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А. Теоретические основы электротехники: учебник / Е. А. </w:t>
      </w:r>
      <w:proofErr w:type="spellStart"/>
      <w:r w:rsidR="001F1C38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Лоторейчук</w:t>
      </w:r>
      <w:proofErr w:type="spellEnd"/>
      <w:r w:rsidR="001F1C38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. — Москва: ФОРУМ: ИНФРА-М, 2021. — 317 с. — (Среднее профессиональное образование). - ISBN 978-5-8199-0764-1. - Текст: электронный. - URL: https://znanium.com/catalog/product/1150303– Режим доступа: по подписке</w:t>
      </w:r>
    </w:p>
    <w:p w14:paraId="673554B7" w14:textId="4A885DC4" w:rsidR="00EF1117" w:rsidRPr="001F1C38" w:rsidRDefault="001F1C38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F1C38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Кузовкин, В. А. </w:t>
      </w:r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Электротехника и </w:t>
      </w:r>
      <w:proofErr w:type="gramStart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электроника :</w:t>
      </w:r>
      <w:proofErr w:type="gramEnd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В. А. Кузовкин, В. В. Филатов. — </w:t>
      </w:r>
      <w:proofErr w:type="gramStart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433 с. — (Профессиональное образование). — ISBN 978-5-534-17711-4. — </w:t>
      </w:r>
      <w:proofErr w:type="gramStart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1F1C38">
          <w:rPr>
            <w:rStyle w:val="af7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https://urait.ru/bcode/537125</w:t>
        </w:r>
      </w:hyperlink>
      <w:r w:rsidRPr="001F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03FFEB11" w14:textId="3894A9E2" w:rsidR="00EF1117" w:rsidRPr="001F1C38" w:rsidRDefault="001F1C38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F1117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Немцов, М. В. Электротехника и электроника: учебник / М. В. Немцов, М. Л. Немцова. Изд. 3-е, </w:t>
      </w:r>
      <w:proofErr w:type="spellStart"/>
      <w:r w:rsidR="00EF1117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="00EF1117"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. - М.: Издательский Центр «Академия», 2020. - 480 с.</w:t>
      </w:r>
    </w:p>
    <w:p w14:paraId="607D79D9" w14:textId="2AF447B6" w:rsidR="001F1C38" w:rsidRPr="001F1C38" w:rsidRDefault="001F1C38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4.Ситников, А. В. Основы электротехники: учебник / А.В. Ситников. — Москва: КУРС: ИНФРА-М, 2021. — 288 с. — (Среднее профессиональное образование). - ISBN 978-5-906923-14-1. - Текст: электронный. - URL: </w:t>
      </w:r>
      <w:proofErr w:type="gramStart"/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https://znanium.com/catalog/product/12392502.–</w:t>
      </w:r>
      <w:proofErr w:type="gramEnd"/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Режим доступа: по подписке.</w:t>
      </w:r>
    </w:p>
    <w:p w14:paraId="5DF9FDA9" w14:textId="783F4E8D" w:rsidR="001F1C38" w:rsidRPr="001F1C38" w:rsidRDefault="001F1C38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5.Славинский, А. К. Электротехника с основами электроники: учебное пособие / А. К. Славинский, И. С. </w:t>
      </w:r>
      <w:proofErr w:type="spellStart"/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— М.: ФОРУМ: ИНФРА-М, 2021. — 448 с. - Режим доступа: </w:t>
      </w:r>
      <w:hyperlink r:id="rId10" w:history="1">
        <w:r w:rsidRPr="001F1C38">
          <w:rPr>
            <w:rStyle w:val="af7"/>
            <w:rFonts w:ascii="Times New Roman" w:eastAsia="Times New Roman" w:hAnsi="Times New Roman" w:cs="Times New Roman"/>
            <w:sz w:val="24"/>
            <w:szCs w:val="24"/>
          </w:rPr>
          <w:t>https://znanium.com/catalog/product/1150305</w:t>
        </w:r>
      </w:hyperlink>
      <w:r w:rsidRPr="001F1C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D69B37B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517C7B" w14:textId="00E6564F" w:rsidR="00542FBC" w:rsidRPr="009105AA" w:rsidRDefault="00542FBC" w:rsidP="009105A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B3ECBCF" w14:textId="77777777" w:rsidR="00D20EA0" w:rsidRDefault="00D20EA0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582154D2" w14:textId="67FACAB1" w:rsidR="0042129F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  <w:r w:rsidR="008F430F" w:rsidRPr="009105A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11BFE9D6" w14:textId="77777777"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05"/>
        <w:gridCol w:w="3261"/>
        <w:gridCol w:w="2805"/>
      </w:tblGrid>
      <w:tr w:rsidR="00B4665D" w:rsidRPr="001261AC" w14:paraId="4A29E561" w14:textId="77777777" w:rsidTr="00B4665D">
        <w:tc>
          <w:tcPr>
            <w:tcW w:w="3505" w:type="dxa"/>
            <w:shd w:val="clear" w:color="auto" w:fill="auto"/>
          </w:tcPr>
          <w:p w14:paraId="2BCF9C16" w14:textId="69DAB6BA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261" w:type="dxa"/>
            <w:shd w:val="clear" w:color="auto" w:fill="auto"/>
          </w:tcPr>
          <w:p w14:paraId="56A3D3B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805" w:type="dxa"/>
            <w:shd w:val="clear" w:color="auto" w:fill="auto"/>
          </w:tcPr>
          <w:p w14:paraId="65FD86D1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B4665D" w:rsidRPr="001261AC" w14:paraId="516F5B76" w14:textId="77777777" w:rsidTr="00B4665D">
        <w:tc>
          <w:tcPr>
            <w:tcW w:w="3505" w:type="dxa"/>
            <w:shd w:val="clear" w:color="auto" w:fill="auto"/>
          </w:tcPr>
          <w:p w14:paraId="445191D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</w:t>
            </w:r>
          </w:p>
          <w:p w14:paraId="085458D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характеристики, параметры и элементы электрических цепей при гармоническом воздействии в установившемся режиме. </w:t>
            </w:r>
          </w:p>
          <w:p w14:paraId="26E02BDC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Свойства основных электрических RC и RLC-цепочек, цепей с взаимной индукцией. </w:t>
            </w:r>
          </w:p>
          <w:p w14:paraId="00FF59E9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Трехфазные электрические цепи. </w:t>
            </w:r>
          </w:p>
          <w:p w14:paraId="5F2901F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свойства фильтров. Непрерывные и дискретные сигналы. </w:t>
            </w:r>
          </w:p>
          <w:p w14:paraId="433CE45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Методы расчета электрических цепей. </w:t>
            </w:r>
          </w:p>
          <w:p w14:paraId="12104508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Спектр дискретного сигнала и его анализ. </w:t>
            </w:r>
          </w:p>
          <w:p w14:paraId="1535079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Цифровые фильтры.</w:t>
            </w:r>
          </w:p>
        </w:tc>
        <w:tc>
          <w:tcPr>
            <w:tcW w:w="3261" w:type="dxa"/>
            <w:shd w:val="clear" w:color="auto" w:fill="auto"/>
          </w:tcPr>
          <w:p w14:paraId="2E702057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957B3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демонстрируемых знаний, которые могут быть проверены:</w:t>
            </w:r>
          </w:p>
          <w:p w14:paraId="67A44C4F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понимание сущности рассматриваемых процессов и явлений;</w:t>
            </w:r>
          </w:p>
          <w:p w14:paraId="25106B69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знание основных свойств, параметров и элементов электрических цепей, методов их расчета.</w:t>
            </w:r>
          </w:p>
          <w:p w14:paraId="01F56687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890464" w14:textId="6C8212E6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shd w:val="clear" w:color="auto" w:fill="auto"/>
          </w:tcPr>
          <w:p w14:paraId="3D7A4E83" w14:textId="77777777" w:rsidR="00B4665D" w:rsidRPr="001261AC" w:rsidRDefault="00B4665D" w:rsidP="00B4665D">
            <w:pPr>
              <w:spacing w:before="120"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 на контрольные вопросы</w:t>
            </w:r>
          </w:p>
          <w:p w14:paraId="1822DDCB" w14:textId="77777777" w:rsidR="00B4665D" w:rsidRPr="001261AC" w:rsidRDefault="00B4665D" w:rsidP="00B4665D">
            <w:pPr>
              <w:spacing w:before="120"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  <w:p w14:paraId="0CA3854C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3D7233" w14:textId="4D150E28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Результаты выполнения практических </w:t>
            </w:r>
            <w:r w:rsidR="001F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  <w:p w14:paraId="6852F434" w14:textId="7C26F0EB" w:rsidR="00B4665D" w:rsidRPr="001261AC" w:rsidRDefault="001F1C38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4665D" w:rsidRPr="001261AC" w14:paraId="4516DA96" w14:textId="77777777" w:rsidTr="00B4665D">
        <w:trPr>
          <w:trHeight w:val="896"/>
        </w:trPr>
        <w:tc>
          <w:tcPr>
            <w:tcW w:w="3505" w:type="dxa"/>
            <w:shd w:val="clear" w:color="auto" w:fill="auto"/>
          </w:tcPr>
          <w:p w14:paraId="38149F46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Перечень умений, осваиваемых в рамках дисциплины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A2F1F5E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основные определения и законы теории электрических цепей.</w:t>
            </w:r>
          </w:p>
          <w:p w14:paraId="4CD311F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на практике свойства цепей с распределенными параметрами и нелинейных электрических цепей.</w:t>
            </w:r>
          </w:p>
          <w:p w14:paraId="58643E9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непрерывные и дискретные сигналы и их параметры. распознавать типовые неисправности устройств инфокоммуникационных систем; </w:t>
            </w:r>
          </w:p>
          <w:p w14:paraId="18C2F4B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безопасные методы измерений с учетом сохранения окружающей среды.</w:t>
            </w:r>
          </w:p>
        </w:tc>
        <w:tc>
          <w:tcPr>
            <w:tcW w:w="3261" w:type="dxa"/>
            <w:shd w:val="clear" w:color="auto" w:fill="auto"/>
          </w:tcPr>
          <w:p w14:paraId="0A33B920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соблюдение правил подключения измерительных приборов и проведения измерений;</w:t>
            </w:r>
          </w:p>
          <w:p w14:paraId="7D51B885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правильное выполнение измерений параметров заданных узлов, устройств, сигналов.</w:t>
            </w:r>
          </w:p>
          <w:p w14:paraId="4320B37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определять неисправности в заданном устройстве с соблюдением требований техники безопасности и рациональной организации рабочего места.</w:t>
            </w:r>
          </w:p>
        </w:tc>
        <w:tc>
          <w:tcPr>
            <w:tcW w:w="2805" w:type="dxa"/>
            <w:shd w:val="clear" w:color="auto" w:fill="auto"/>
          </w:tcPr>
          <w:p w14:paraId="58928EE9" w14:textId="22ABE1A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результатов выполнения практических </w:t>
            </w:r>
            <w:r w:rsidR="001F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  <w:p w14:paraId="0F8579F2" w14:textId="77777777" w:rsidR="00B4665D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Экспертное наблюдение за ходом выполнения практических </w:t>
            </w:r>
            <w:r w:rsidR="001F1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  <w:p w14:paraId="09816BF2" w14:textId="0EA3FD67" w:rsidR="001F1C38" w:rsidRPr="001261AC" w:rsidRDefault="001F1C38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</w:tbl>
    <w:p w14:paraId="76CC6B9F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5097E" w14:textId="77777777" w:rsidR="00BE3438" w:rsidRDefault="00BE3438" w:rsidP="0042129F">
      <w:pPr>
        <w:spacing w:after="0" w:line="240" w:lineRule="auto"/>
      </w:pPr>
      <w:r>
        <w:separator/>
      </w:r>
    </w:p>
  </w:endnote>
  <w:endnote w:type="continuationSeparator" w:id="0">
    <w:p w14:paraId="22B7F348" w14:textId="77777777" w:rsidR="00BE3438" w:rsidRDefault="00BE3438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14:paraId="5D0B69C9" w14:textId="3812FCFD" w:rsidR="00B4665D" w:rsidRDefault="00B4665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6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9E6286D" w14:textId="77777777" w:rsidR="00B4665D" w:rsidRDefault="00B466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F8FAF" w14:textId="77777777" w:rsidR="00BE3438" w:rsidRDefault="00BE3438" w:rsidP="0042129F">
      <w:pPr>
        <w:spacing w:after="0" w:line="240" w:lineRule="auto"/>
      </w:pPr>
      <w:r>
        <w:separator/>
      </w:r>
    </w:p>
  </w:footnote>
  <w:footnote w:type="continuationSeparator" w:id="0">
    <w:p w14:paraId="39557535" w14:textId="77777777" w:rsidR="00BE3438" w:rsidRDefault="00BE3438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A4F"/>
    <w:multiLevelType w:val="hybridMultilevel"/>
    <w:tmpl w:val="69C88E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965491"/>
    <w:multiLevelType w:val="hybridMultilevel"/>
    <w:tmpl w:val="12FE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3434E6"/>
    <w:multiLevelType w:val="hybridMultilevel"/>
    <w:tmpl w:val="317A6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69AB"/>
    <w:multiLevelType w:val="hybridMultilevel"/>
    <w:tmpl w:val="0BFC484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4A6BD4"/>
    <w:multiLevelType w:val="hybridMultilevel"/>
    <w:tmpl w:val="CB3C4510"/>
    <w:lvl w:ilvl="0" w:tplc="0419000F">
      <w:start w:val="1"/>
      <w:numFmt w:val="decimal"/>
      <w:lvlText w:val="%1.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3C4D"/>
    <w:multiLevelType w:val="hybridMultilevel"/>
    <w:tmpl w:val="51909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43283"/>
    <w:multiLevelType w:val="hybridMultilevel"/>
    <w:tmpl w:val="F25C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20A38"/>
    <w:multiLevelType w:val="hybridMultilevel"/>
    <w:tmpl w:val="C38E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65032"/>
    <w:multiLevelType w:val="hybridMultilevel"/>
    <w:tmpl w:val="B8FAD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6AC43BE5"/>
    <w:multiLevelType w:val="hybridMultilevel"/>
    <w:tmpl w:val="F6A6F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16"/>
  </w:num>
  <w:num w:numId="7">
    <w:abstractNumId w:val="13"/>
  </w:num>
  <w:num w:numId="8">
    <w:abstractNumId w:val="15"/>
  </w:num>
  <w:num w:numId="9">
    <w:abstractNumId w:val="5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9"/>
  </w:num>
  <w:num w:numId="15">
    <w:abstractNumId w:val="18"/>
  </w:num>
  <w:num w:numId="16">
    <w:abstractNumId w:val="17"/>
  </w:num>
  <w:num w:numId="17">
    <w:abstractNumId w:val="21"/>
  </w:num>
  <w:num w:numId="18">
    <w:abstractNumId w:val="9"/>
  </w:num>
  <w:num w:numId="19">
    <w:abstractNumId w:val="1"/>
  </w:num>
  <w:num w:numId="20">
    <w:abstractNumId w:val="10"/>
  </w:num>
  <w:num w:numId="21">
    <w:abstractNumId w:val="12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5C"/>
    <w:rsid w:val="00003277"/>
    <w:rsid w:val="00041778"/>
    <w:rsid w:val="000514F4"/>
    <w:rsid w:val="00062D16"/>
    <w:rsid w:val="000721BE"/>
    <w:rsid w:val="000D08E9"/>
    <w:rsid w:val="000D44E9"/>
    <w:rsid w:val="000F061D"/>
    <w:rsid w:val="00115C9D"/>
    <w:rsid w:val="001551D9"/>
    <w:rsid w:val="001626A1"/>
    <w:rsid w:val="001A6921"/>
    <w:rsid w:val="001A71B4"/>
    <w:rsid w:val="001C7E03"/>
    <w:rsid w:val="001F1C38"/>
    <w:rsid w:val="002D35F9"/>
    <w:rsid w:val="00300CB3"/>
    <w:rsid w:val="00300FBE"/>
    <w:rsid w:val="00321C2D"/>
    <w:rsid w:val="003332BE"/>
    <w:rsid w:val="00335212"/>
    <w:rsid w:val="0036377C"/>
    <w:rsid w:val="00371908"/>
    <w:rsid w:val="00375839"/>
    <w:rsid w:val="003A2C3F"/>
    <w:rsid w:val="003A5903"/>
    <w:rsid w:val="003D581B"/>
    <w:rsid w:val="003E1690"/>
    <w:rsid w:val="004036A7"/>
    <w:rsid w:val="0042129F"/>
    <w:rsid w:val="00440FA7"/>
    <w:rsid w:val="004459E9"/>
    <w:rsid w:val="004471BF"/>
    <w:rsid w:val="004B7016"/>
    <w:rsid w:val="004C0735"/>
    <w:rsid w:val="004F07A3"/>
    <w:rsid w:val="00542FBC"/>
    <w:rsid w:val="00563FCA"/>
    <w:rsid w:val="00571489"/>
    <w:rsid w:val="00577731"/>
    <w:rsid w:val="005B472F"/>
    <w:rsid w:val="005B7111"/>
    <w:rsid w:val="005C6588"/>
    <w:rsid w:val="005C7B27"/>
    <w:rsid w:val="005D414B"/>
    <w:rsid w:val="005E3000"/>
    <w:rsid w:val="005E5039"/>
    <w:rsid w:val="005E59B9"/>
    <w:rsid w:val="00600298"/>
    <w:rsid w:val="00605644"/>
    <w:rsid w:val="006107AB"/>
    <w:rsid w:val="006168B7"/>
    <w:rsid w:val="00624B79"/>
    <w:rsid w:val="006303BF"/>
    <w:rsid w:val="00631563"/>
    <w:rsid w:val="006521F5"/>
    <w:rsid w:val="00680E8E"/>
    <w:rsid w:val="006B3A13"/>
    <w:rsid w:val="006B61A0"/>
    <w:rsid w:val="00702578"/>
    <w:rsid w:val="0072436C"/>
    <w:rsid w:val="00741ACF"/>
    <w:rsid w:val="007910E8"/>
    <w:rsid w:val="007957FD"/>
    <w:rsid w:val="007A73DE"/>
    <w:rsid w:val="00814126"/>
    <w:rsid w:val="00837ADC"/>
    <w:rsid w:val="00861E3A"/>
    <w:rsid w:val="00864221"/>
    <w:rsid w:val="00866B87"/>
    <w:rsid w:val="00870A90"/>
    <w:rsid w:val="00880A60"/>
    <w:rsid w:val="00890A7F"/>
    <w:rsid w:val="008B725E"/>
    <w:rsid w:val="008D5837"/>
    <w:rsid w:val="008F430F"/>
    <w:rsid w:val="008F634D"/>
    <w:rsid w:val="009105AA"/>
    <w:rsid w:val="009227D9"/>
    <w:rsid w:val="009260D6"/>
    <w:rsid w:val="0094460F"/>
    <w:rsid w:val="00957338"/>
    <w:rsid w:val="00965E15"/>
    <w:rsid w:val="00A25E30"/>
    <w:rsid w:val="00A7143B"/>
    <w:rsid w:val="00A74DCF"/>
    <w:rsid w:val="00AA11F4"/>
    <w:rsid w:val="00AA41D7"/>
    <w:rsid w:val="00AE5AC3"/>
    <w:rsid w:val="00B17A72"/>
    <w:rsid w:val="00B4665D"/>
    <w:rsid w:val="00B96716"/>
    <w:rsid w:val="00B96F34"/>
    <w:rsid w:val="00BC01AB"/>
    <w:rsid w:val="00BE3438"/>
    <w:rsid w:val="00C37AB8"/>
    <w:rsid w:val="00C85A3E"/>
    <w:rsid w:val="00C85CC4"/>
    <w:rsid w:val="00C94742"/>
    <w:rsid w:val="00CB54E2"/>
    <w:rsid w:val="00CB6A40"/>
    <w:rsid w:val="00CB74C9"/>
    <w:rsid w:val="00D20EA0"/>
    <w:rsid w:val="00D520B4"/>
    <w:rsid w:val="00D545FD"/>
    <w:rsid w:val="00D70FE7"/>
    <w:rsid w:val="00D86A76"/>
    <w:rsid w:val="00DA377E"/>
    <w:rsid w:val="00DC3EFC"/>
    <w:rsid w:val="00DD3B31"/>
    <w:rsid w:val="00DE74A0"/>
    <w:rsid w:val="00E20A91"/>
    <w:rsid w:val="00E31795"/>
    <w:rsid w:val="00E536B7"/>
    <w:rsid w:val="00E65C6C"/>
    <w:rsid w:val="00E715BF"/>
    <w:rsid w:val="00EC08FE"/>
    <w:rsid w:val="00EE635C"/>
    <w:rsid w:val="00EF1117"/>
    <w:rsid w:val="00F13188"/>
    <w:rsid w:val="00F1503D"/>
    <w:rsid w:val="00F25487"/>
    <w:rsid w:val="00F25EB9"/>
    <w:rsid w:val="00F3307F"/>
    <w:rsid w:val="00F41494"/>
    <w:rsid w:val="00F55FB9"/>
    <w:rsid w:val="00F636F7"/>
    <w:rsid w:val="00FC6AA7"/>
    <w:rsid w:val="00FC7EEF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563F1"/>
  <w15:docId w15:val="{E83CF8EB-0C11-4B1C-A1E4-3B27A3AF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B4665D"/>
    <w:rPr>
      <w:rFonts w:eastAsiaTheme="minorEastAsia"/>
      <w:sz w:val="24"/>
      <w:szCs w:val="2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B4665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table" w:customStyle="1" w:styleId="TableNormal2">
    <w:name w:val="Table Normal2"/>
    <w:rsid w:val="00EF1117"/>
    <w:pPr>
      <w:spacing w:after="200" w:line="276" w:lineRule="auto"/>
      <w:ind w:hanging="1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861E3A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f7">
    <w:name w:val="Hyperlink"/>
    <w:basedOn w:val="a0"/>
    <w:uiPriority w:val="99"/>
    <w:unhideWhenUsed/>
    <w:rsid w:val="001F1C38"/>
    <w:rPr>
      <w:color w:val="0000FF"/>
      <w:u w:val="single"/>
    </w:rPr>
  </w:style>
  <w:style w:type="character" w:styleId="af8">
    <w:name w:val="Unresolved Mention"/>
    <w:basedOn w:val="a0"/>
    <w:uiPriority w:val="99"/>
    <w:semiHidden/>
    <w:unhideWhenUsed/>
    <w:rsid w:val="001F1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com/catalog/product/11503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71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1C569-952B-4F77-82FA-989D1D3E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334</TotalTime>
  <Pages>13</Pages>
  <Words>2001</Words>
  <Characters>14284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2024-05-02T11:19:00Z</cp:lastPrinted>
  <dcterms:created xsi:type="dcterms:W3CDTF">2024-06-20T13:23:00Z</dcterms:created>
  <dcterms:modified xsi:type="dcterms:W3CDTF">2024-12-01T12:45:00Z</dcterms:modified>
</cp:coreProperties>
</file>