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3.35pt;margin-top:-42.4pt;width:140.6pt;height:21pt;z-index:251659264;mso-height-percent:200;mso-height-percent:200;mso-width-relative:margin;mso-height-relative:margin" stroked="f">
            <v:textbox style="mso-fit-shape-to-text:t">
              <w:txbxContent>
                <w:p w:rsidR="00E549A0" w:rsidRDefault="00E549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E549A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AB5E63">
        <w:tc>
          <w:tcPr>
            <w:tcW w:w="5778" w:type="dxa"/>
          </w:tcPr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р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С.В..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</w:t>
            </w:r>
          </w:p>
          <w:p w:rsidR="00AB5E63" w:rsidRDefault="00AB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ОГСЭ.04 </w:t>
      </w:r>
      <w:r>
        <w:rPr>
          <w:rFonts w:ascii="Times New Roman" w:hAnsi="Times New Roman" w:cs="Times New Roman"/>
          <w:b/>
          <w:caps/>
          <w:sz w:val="28"/>
          <w:szCs w:val="28"/>
        </w:rPr>
        <w:t>физическая культура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B5E63" w:rsidRDefault="00E5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2024 г.</w:t>
      </w:r>
    </w:p>
    <w:p w:rsidR="00AB5E63" w:rsidRDefault="00AB5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Look w:val="04A0"/>
      </w:tblPr>
      <w:tblGrid>
        <w:gridCol w:w="5353"/>
        <w:gridCol w:w="4217"/>
      </w:tblGrid>
      <w:tr w:rsidR="00AB5E63">
        <w:tc>
          <w:tcPr>
            <w:tcW w:w="5353" w:type="dxa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СОГЛАСОВАНО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заседании методического совета 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______ 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«____» _____________ 2024 г.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методсовета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___________________С.В.Казак</w:t>
            </w:r>
          </w:p>
          <w:p w:rsidR="00AB5E63" w:rsidRDefault="00AB5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17" w:type="dxa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 и одобрено на заседании предметной цикловой комиссии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механических и химико-технологических дисциплин</w:t>
            </w:r>
          </w:p>
          <w:p w:rsidR="00AB5E63" w:rsidRDefault="00E549A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______ 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«____» _____________ 20____ г.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ПЦК ________________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Ю.А.Письменный</w:t>
            </w:r>
          </w:p>
        </w:tc>
      </w:tr>
    </w:tbl>
    <w:p w:rsidR="00AB5E63" w:rsidRDefault="00AB5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549A0" w:rsidRPr="00867FE8" w:rsidRDefault="00E549A0" w:rsidP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867FE8">
        <w:rPr>
          <w:rFonts w:ascii="Times New Roman" w:hAnsi="Times New Roman"/>
          <w:bCs/>
        </w:rPr>
        <w:lastRenderedPageBreak/>
        <w:t>Рабочая п</w:t>
      </w:r>
      <w:r w:rsidRPr="00867FE8">
        <w:rPr>
          <w:rFonts w:ascii="Times New Roman" w:hAnsi="Times New Roman"/>
        </w:rPr>
        <w:t xml:space="preserve">рограмма учебной дисциплиныразработана на основе Федерального государственного образовательного стандарта среднего </w:t>
      </w:r>
      <w:r>
        <w:rPr>
          <w:rFonts w:ascii="Times New Roman" w:hAnsi="Times New Roman"/>
        </w:rPr>
        <w:t xml:space="preserve">профессионального образования </w:t>
      </w:r>
      <w:r w:rsidRPr="00AE6EA0">
        <w:rPr>
          <w:rFonts w:ascii="Times New Roman" w:hAnsi="Times New Roman"/>
        </w:rPr>
        <w:t xml:space="preserve">утвержденного Приказом Министерство образования и науки </w:t>
      </w:r>
      <w:r>
        <w:rPr>
          <w:rFonts w:ascii="Times New Roman" w:hAnsi="Times New Roman"/>
        </w:rPr>
        <w:t>РФ</w:t>
      </w:r>
      <w:r w:rsidRPr="00AE6EA0">
        <w:rPr>
          <w:rFonts w:ascii="Times New Roman" w:hAnsi="Times New Roman"/>
        </w:rPr>
        <w:t xml:space="preserve"> от 09.12.2016г. № 1554 (ред.</w:t>
      </w:r>
      <w:r>
        <w:rPr>
          <w:rFonts w:ascii="Times New Roman" w:hAnsi="Times New Roman"/>
        </w:rPr>
        <w:t xml:space="preserve"> </w:t>
      </w:r>
      <w:r w:rsidRPr="00AE6EA0">
        <w:rPr>
          <w:rFonts w:ascii="Times New Roman" w:hAnsi="Times New Roman"/>
        </w:rPr>
        <w:t>от 01.09.2022г)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 учетом примерной основной образовательной программы специальности </w:t>
      </w:r>
      <w:r w:rsidRPr="009718C8">
        <w:rPr>
          <w:rFonts w:ascii="Times New Roman" w:hAnsi="Times New Roman"/>
          <w:bCs/>
          <w:sz w:val="24"/>
          <w:szCs w:val="24"/>
          <w:lang w:val="uk-UA"/>
        </w:rPr>
        <w:t xml:space="preserve">18.02.12 </w:t>
      </w:r>
      <w:r w:rsidRPr="009718C8">
        <w:rPr>
          <w:rFonts w:ascii="Times New Roman" w:hAnsi="Times New Roman"/>
          <w:bCs/>
          <w:sz w:val="24"/>
          <w:szCs w:val="24"/>
        </w:rPr>
        <w:t>Технология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аналитического контроля химических соединений, укрупненная группа специальности 18.00.00 Химические технологии.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5E63" w:rsidRDefault="00E549A0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Кобелев Евгений Викторович - преподаватель</w:t>
      </w:r>
    </w:p>
    <w:p w:rsidR="00AB5E63" w:rsidRDefault="00AB5E63">
      <w:pPr>
        <w:autoSpaceDE w:val="0"/>
        <w:autoSpaceDN w:val="0"/>
        <w:adjustRightInd w:val="0"/>
        <w:rPr>
          <w:sz w:val="28"/>
          <w:szCs w:val="28"/>
        </w:rPr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6420"/>
        </w:tabs>
        <w:suppressAutoHyphens/>
      </w:pPr>
    </w:p>
    <w:p w:rsidR="00AB5E63" w:rsidRDefault="00AB5E63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B5E63" w:rsidRDefault="00E549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AB5E63" w:rsidRDefault="00AB5E63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9639" w:type="dxa"/>
        <w:tblLook w:val="04A0"/>
      </w:tblPr>
      <w:tblGrid>
        <w:gridCol w:w="8364"/>
        <w:gridCol w:w="1275"/>
      </w:tblGrid>
      <w:tr w:rsidR="00AB5E63">
        <w:trPr>
          <w:trHeight w:val="326"/>
        </w:trPr>
        <w:tc>
          <w:tcPr>
            <w:tcW w:w="8364" w:type="dxa"/>
          </w:tcPr>
          <w:p w:rsidR="00AB5E63" w:rsidRDefault="00AB5E63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AB5E63">
        <w:tc>
          <w:tcPr>
            <w:tcW w:w="8364" w:type="dxa"/>
          </w:tcPr>
          <w:p w:rsidR="00AB5E63" w:rsidRDefault="00E549A0">
            <w:pPr>
              <w:numPr>
                <w:ilvl w:val="2"/>
                <w:numId w:val="1"/>
              </w:numPr>
              <w:tabs>
                <w:tab w:val="left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275" w:type="dxa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B5E63">
        <w:trPr>
          <w:trHeight w:val="459"/>
        </w:trPr>
        <w:tc>
          <w:tcPr>
            <w:tcW w:w="8364" w:type="dxa"/>
          </w:tcPr>
          <w:p w:rsidR="00AB5E63" w:rsidRDefault="00E549A0">
            <w:pPr>
              <w:numPr>
                <w:ilvl w:val="2"/>
                <w:numId w:val="1"/>
              </w:numPr>
              <w:tabs>
                <w:tab w:val="left" w:pos="426"/>
              </w:tabs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AB5E63" w:rsidRDefault="00E549A0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B5E63">
        <w:trPr>
          <w:trHeight w:val="750"/>
        </w:trPr>
        <w:tc>
          <w:tcPr>
            <w:tcW w:w="8364" w:type="dxa"/>
          </w:tcPr>
          <w:p w:rsidR="00AB5E63" w:rsidRDefault="00E549A0">
            <w:pPr>
              <w:pStyle w:val="ae"/>
              <w:numPr>
                <w:ilvl w:val="2"/>
                <w:numId w:val="1"/>
              </w:numPr>
              <w:tabs>
                <w:tab w:val="clear" w:pos="2062"/>
                <w:tab w:val="left" w:pos="459"/>
              </w:tabs>
              <w:spacing w:before="0" w:after="200" w:line="276" w:lineRule="auto"/>
              <w:ind w:left="459" w:hanging="284"/>
              <w:contextualSpacing/>
              <w:rPr>
                <w:b/>
              </w:rPr>
            </w:pPr>
            <w:r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AB5E63" w:rsidRDefault="00E549A0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B5E63">
        <w:tc>
          <w:tcPr>
            <w:tcW w:w="8364" w:type="dxa"/>
          </w:tcPr>
          <w:p w:rsidR="00AB5E63" w:rsidRDefault="00E549A0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AB5E63" w:rsidRDefault="00AB5E63">
      <w:pPr>
        <w:rPr>
          <w:rFonts w:ascii="Times New Roman" w:hAnsi="Times New Roman"/>
          <w:sz w:val="24"/>
          <w:szCs w:val="24"/>
        </w:rPr>
      </w:pPr>
    </w:p>
    <w:p w:rsidR="00AB5E63" w:rsidRDefault="00AB5E63">
      <w:pPr>
        <w:rPr>
          <w:rFonts w:ascii="Times New Roman" w:hAnsi="Times New Roman"/>
          <w:bCs/>
          <w:sz w:val="24"/>
          <w:szCs w:val="24"/>
        </w:rPr>
      </w:pPr>
    </w:p>
    <w:p w:rsidR="00AB5E63" w:rsidRDefault="00E549A0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E549A0" w:rsidRDefault="00E549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49A0" w:rsidRPr="00682492" w:rsidRDefault="00E549A0" w:rsidP="00E549A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82492">
        <w:rPr>
          <w:rFonts w:ascii="Times New Roman" w:hAnsi="Times New Roman"/>
          <w:sz w:val="24"/>
          <w:szCs w:val="24"/>
        </w:rPr>
        <w:t>Рабочаяпрограмма учебной дисциплины ОГСЭ.0</w:t>
      </w:r>
      <w:r>
        <w:rPr>
          <w:rFonts w:ascii="Times New Roman" w:hAnsi="Times New Roman"/>
          <w:sz w:val="24"/>
          <w:szCs w:val="24"/>
        </w:rPr>
        <w:t>4</w:t>
      </w:r>
      <w:r w:rsidRPr="006824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</w:t>
      </w:r>
      <w:r w:rsidRPr="00682492"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является</w:t>
      </w:r>
      <w:r w:rsidRPr="00682492">
        <w:rPr>
          <w:rFonts w:ascii="Times New Roman" w:hAnsi="Times New Roman"/>
          <w:spacing w:val="1"/>
          <w:sz w:val="24"/>
          <w:szCs w:val="24"/>
        </w:rPr>
        <w:t xml:space="preserve"> обязательной </w:t>
      </w:r>
      <w:r w:rsidRPr="00682492">
        <w:rPr>
          <w:rFonts w:ascii="Times New Roman" w:hAnsi="Times New Roman"/>
          <w:sz w:val="24"/>
          <w:szCs w:val="24"/>
        </w:rPr>
        <w:t>частью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основной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профессиональной образовательной программы среднего профессионального образования всоответствии с ФГОС СПО по специальности  18.02.12 Технология аналитического контроля химических соединений</w:t>
      </w:r>
      <w:r w:rsidRPr="0068249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 w:rsidRPr="00682492">
        <w:rPr>
          <w:rFonts w:ascii="Times New Roman" w:hAnsi="Times New Roman"/>
          <w:sz w:val="24"/>
          <w:szCs w:val="24"/>
        </w:rPr>
        <w:t>входящей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укрупненной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группы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492">
        <w:rPr>
          <w:rFonts w:ascii="Times New Roman" w:hAnsi="Times New Roman"/>
          <w:sz w:val="24"/>
          <w:szCs w:val="24"/>
        </w:rPr>
        <w:t>СПО18.00.00 Химические технологии.</w:t>
      </w:r>
    </w:p>
    <w:p w:rsidR="00E549A0" w:rsidRPr="00682492" w:rsidRDefault="00E549A0" w:rsidP="00E549A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82492">
        <w:rPr>
          <w:rFonts w:ascii="Times New Roman" w:hAnsi="Times New Roman"/>
          <w:sz w:val="24"/>
          <w:szCs w:val="24"/>
        </w:rPr>
        <w:t>Дисциплина «ОГСЭ.0</w:t>
      </w:r>
      <w:r>
        <w:rPr>
          <w:rFonts w:ascii="Times New Roman" w:hAnsi="Times New Roman"/>
          <w:sz w:val="24"/>
          <w:szCs w:val="24"/>
        </w:rPr>
        <w:t>4</w:t>
      </w:r>
      <w:r w:rsidRPr="006824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</w:t>
      </w:r>
      <w:r w:rsidRPr="00682492">
        <w:rPr>
          <w:rFonts w:ascii="Times New Roman" w:hAnsi="Times New Roman"/>
          <w:sz w:val="24"/>
          <w:szCs w:val="24"/>
        </w:rPr>
        <w:t xml:space="preserve">» является частью общего гуманитарного и социально-экономического учебного цикла  </w:t>
      </w:r>
      <w:r>
        <w:rPr>
          <w:rFonts w:ascii="Times New Roman" w:hAnsi="Times New Roman"/>
          <w:sz w:val="24"/>
          <w:szCs w:val="24"/>
        </w:rPr>
        <w:t>учебного плана.</w:t>
      </w:r>
    </w:p>
    <w:p w:rsidR="00AB5E63" w:rsidRDefault="00AB5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B5E63" w:rsidRDefault="00E549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E549A0" w:rsidRPr="00682492" w:rsidRDefault="00E549A0" w:rsidP="00E549A0">
      <w:pPr>
        <w:tabs>
          <w:tab w:val="left" w:pos="426"/>
          <w:tab w:val="left" w:pos="851"/>
          <w:tab w:val="left" w:pos="1276"/>
        </w:tabs>
        <w:spacing w:before="120" w:after="0" w:line="240" w:lineRule="auto"/>
        <w:ind w:firstLine="851"/>
        <w:jc w:val="both"/>
        <w:rPr>
          <w:rFonts w:ascii="Times New Roman" w:hAnsi="Times New Roman"/>
          <w:color w:val="1A1A1A"/>
          <w:sz w:val="24"/>
          <w:szCs w:val="24"/>
        </w:rPr>
      </w:pPr>
      <w:r w:rsidRPr="00682492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682492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682492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82492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</w:t>
      </w:r>
      <w:proofErr w:type="gramStart"/>
      <w:r w:rsidRPr="00682492">
        <w:rPr>
          <w:rFonts w:ascii="Times New Roman" w:hAnsi="Times New Roman"/>
          <w:color w:val="1A1A1A"/>
          <w:sz w:val="24"/>
          <w:szCs w:val="24"/>
        </w:rPr>
        <w:t>-О</w:t>
      </w:r>
      <w:proofErr w:type="gramEnd"/>
      <w:r w:rsidRPr="00682492">
        <w:rPr>
          <w:rFonts w:ascii="Times New Roman" w:hAnsi="Times New Roman"/>
          <w:color w:val="1A1A1A"/>
          <w:sz w:val="24"/>
          <w:szCs w:val="24"/>
        </w:rPr>
        <w:t>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06</w:t>
      </w:r>
      <w:proofErr w:type="gramStart"/>
      <w:r w:rsidRPr="00F83911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F83911">
        <w:rPr>
          <w:rFonts w:ascii="Times New Roman" w:hAnsi="Times New Roman" w:cs="Times New Roman"/>
          <w:sz w:val="24"/>
          <w:szCs w:val="24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549A0" w:rsidRPr="00F83911" w:rsidRDefault="00E549A0" w:rsidP="00E549A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911">
        <w:rPr>
          <w:rFonts w:ascii="Times New Roman" w:hAnsi="Times New Roman" w:cs="Times New Roman"/>
          <w:sz w:val="24"/>
          <w:szCs w:val="24"/>
        </w:rPr>
        <w:t>ОК 08</w:t>
      </w:r>
      <w:proofErr w:type="gramStart"/>
      <w:r w:rsidRPr="00F8391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F83911">
        <w:rPr>
          <w:rFonts w:ascii="Times New Roman" w:hAnsi="Times New Roman" w:cs="Times New Roman"/>
          <w:sz w:val="24"/>
          <w:szCs w:val="24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549A0" w:rsidRDefault="00E549A0" w:rsidP="00E54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учебной дисциплины:</w:t>
      </w:r>
    </w:p>
    <w:p w:rsidR="00AB5E63" w:rsidRDefault="00AB5E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5075"/>
        <w:gridCol w:w="3827"/>
      </w:tblGrid>
      <w:tr w:rsidR="00AB5E63">
        <w:trPr>
          <w:trHeight w:val="649"/>
        </w:trPr>
        <w:tc>
          <w:tcPr>
            <w:tcW w:w="1129" w:type="dxa"/>
          </w:tcPr>
          <w:p w:rsidR="00AB5E63" w:rsidRDefault="00E549A0" w:rsidP="000D5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5075" w:type="dxa"/>
          </w:tcPr>
          <w:p w:rsidR="00AB5E63" w:rsidRDefault="00E549A0" w:rsidP="000D5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</w:tcPr>
          <w:p w:rsidR="00AB5E63" w:rsidRDefault="00E549A0" w:rsidP="000D5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B5E63">
        <w:trPr>
          <w:trHeight w:val="212"/>
        </w:trPr>
        <w:tc>
          <w:tcPr>
            <w:tcW w:w="1129" w:type="dxa"/>
          </w:tcPr>
          <w:p w:rsidR="00AB5E63" w:rsidRDefault="00E549A0" w:rsidP="000D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 01-08, </w:t>
            </w:r>
          </w:p>
        </w:tc>
        <w:tc>
          <w:tcPr>
            <w:tcW w:w="5075" w:type="dxa"/>
          </w:tcPr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уровня личной  профессионально-прикладной физической подготовки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информации, структурировать получаемую информацию.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Оформлять результаты поиска.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Выстраивать индивидуальные траектории профессионально-прикладного психофизического  развития.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 при подготовке и в спортивных соревнованиях. 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Строить коммуникацию в области физической культуры.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Реализовывать свою гражданскую позицию на основе традиционных общечеловеческих ценностей в спорте.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специальности. </w:t>
            </w:r>
          </w:p>
        </w:tc>
        <w:tc>
          <w:tcPr>
            <w:tcW w:w="3827" w:type="dxa"/>
          </w:tcPr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Структуру, способы и методы реализации  индивидуального плана профессионально-прикладной физической подготовки.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результатов реализации плана профессионально-прикладной физической  подготовки.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Возможные траектории профессионально-прикладного психофизического развития  и самообразования в области здоровьесбережения.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психологии спорта.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Лексику в области профессионально-прикладной физической культуры.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поведения на основе общечеловеческих ценностей в спорте.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профилактики перенапряжения. 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роли физической культуры  в общекультурном, социальном и физическом развитии человека;</w:t>
            </w:r>
          </w:p>
          <w:p w:rsidR="00AB5E63" w:rsidRDefault="00E549A0" w:rsidP="000D5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</w:tr>
    </w:tbl>
    <w:p w:rsidR="00AB5E63" w:rsidRDefault="00AB5E63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AB5E63" w:rsidRDefault="00AB5E63">
      <w:pPr>
        <w:ind w:firstLine="709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B5E63" w:rsidRDefault="00E549A0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СТРУКТУРА И СОДЕРЖАНИЕ УЧЕБНОЙ ДИСЦИПЛИНЫ</w:t>
      </w:r>
    </w:p>
    <w:p w:rsidR="00AB5E63" w:rsidRDefault="00E549A0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1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8280"/>
        <w:gridCol w:w="1885"/>
      </w:tblGrid>
      <w:tr w:rsidR="00AB5E63">
        <w:trPr>
          <w:trHeight w:val="444"/>
        </w:trPr>
        <w:tc>
          <w:tcPr>
            <w:tcW w:w="4073" w:type="pct"/>
          </w:tcPr>
          <w:p w:rsidR="00AB5E63" w:rsidRDefault="00E549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AB5E63" w:rsidRDefault="00E549A0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B5E63">
        <w:trPr>
          <w:trHeight w:val="455"/>
        </w:trPr>
        <w:tc>
          <w:tcPr>
            <w:tcW w:w="4073" w:type="pct"/>
            <w:vAlign w:val="center"/>
          </w:tcPr>
          <w:p w:rsidR="00AB5E63" w:rsidRDefault="00E54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927" w:type="pct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172</w:t>
            </w:r>
          </w:p>
        </w:tc>
      </w:tr>
      <w:tr w:rsidR="00AB5E63">
        <w:trPr>
          <w:trHeight w:val="455"/>
        </w:trPr>
        <w:tc>
          <w:tcPr>
            <w:tcW w:w="4073" w:type="pct"/>
            <w:vAlign w:val="center"/>
          </w:tcPr>
          <w:p w:rsidR="00AB5E63" w:rsidRDefault="00E54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927" w:type="pct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162</w:t>
            </w:r>
          </w:p>
        </w:tc>
      </w:tr>
      <w:tr w:rsidR="00AB5E63">
        <w:trPr>
          <w:trHeight w:val="444"/>
        </w:trPr>
        <w:tc>
          <w:tcPr>
            <w:tcW w:w="4073" w:type="pct"/>
            <w:vAlign w:val="center"/>
          </w:tcPr>
          <w:p w:rsidR="00AB5E63" w:rsidRDefault="00E54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170</w:t>
            </w:r>
          </w:p>
        </w:tc>
      </w:tr>
      <w:tr w:rsidR="00AB5E63">
        <w:trPr>
          <w:trHeight w:val="455"/>
        </w:trPr>
        <w:tc>
          <w:tcPr>
            <w:tcW w:w="4073" w:type="pct"/>
          </w:tcPr>
          <w:p w:rsidR="00AB5E63" w:rsidRDefault="00E5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AB5E63" w:rsidRDefault="00AB5E6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5E63">
        <w:trPr>
          <w:trHeight w:val="390"/>
        </w:trPr>
        <w:tc>
          <w:tcPr>
            <w:tcW w:w="4073" w:type="pct"/>
            <w:tcBorders>
              <w:bottom w:val="single" w:sz="4" w:space="0" w:color="auto"/>
            </w:tcBorders>
          </w:tcPr>
          <w:p w:rsidR="00AB5E63" w:rsidRDefault="00E54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bottom w:val="single" w:sz="4" w:space="0" w:color="auto"/>
            </w:tcBorders>
          </w:tcPr>
          <w:p w:rsidR="00AB5E63" w:rsidRDefault="00E549A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162</w:t>
            </w:r>
          </w:p>
        </w:tc>
      </w:tr>
      <w:tr w:rsidR="00AB5E63">
        <w:trPr>
          <w:trHeight w:val="470"/>
        </w:trPr>
        <w:tc>
          <w:tcPr>
            <w:tcW w:w="4073" w:type="pct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 семестр)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(3-6 семестр)  зачет</w:t>
            </w:r>
          </w:p>
        </w:tc>
        <w:tc>
          <w:tcPr>
            <w:tcW w:w="927" w:type="pct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AB5E63" w:rsidRDefault="00AB5E63">
      <w:pPr>
        <w:rPr>
          <w:rFonts w:ascii="Times New Roman" w:hAnsi="Times New Roman"/>
          <w:sz w:val="24"/>
          <w:szCs w:val="24"/>
        </w:rPr>
      </w:pPr>
    </w:p>
    <w:p w:rsidR="00AB5E63" w:rsidRDefault="00AB5E63">
      <w:pPr>
        <w:rPr>
          <w:rFonts w:ascii="Times New Roman" w:hAnsi="Times New Roman"/>
          <w:sz w:val="24"/>
          <w:szCs w:val="24"/>
        </w:rPr>
        <w:sectPr w:rsidR="00AB5E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1134" w:left="1276" w:header="708" w:footer="708" w:gutter="0"/>
          <w:cols w:space="720"/>
          <w:docGrid w:linePitch="299"/>
        </w:sectPr>
      </w:pPr>
    </w:p>
    <w:p w:rsidR="00AB5E63" w:rsidRDefault="00E54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hAnsi="Times New Roman" w:cs="Times New Roman"/>
          <w:b/>
          <w:sz w:val="28"/>
          <w:szCs w:val="28"/>
        </w:rPr>
        <w:t>ОГСЭ.04</w:t>
      </w:r>
      <w:r>
        <w:rPr>
          <w:rFonts w:ascii="Times New Roman" w:hAnsi="Times New Roman"/>
          <w:b/>
          <w:sz w:val="26"/>
          <w:szCs w:val="26"/>
        </w:rPr>
        <w:t xml:space="preserve"> ФИЗИЧЕСКАЯ КУЛЬТУРА</w:t>
      </w:r>
    </w:p>
    <w:p w:rsidR="00AB5E63" w:rsidRDefault="00AB5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1"/>
        <w:gridCol w:w="460"/>
        <w:gridCol w:w="12"/>
        <w:gridCol w:w="8212"/>
        <w:gridCol w:w="1478"/>
        <w:gridCol w:w="1857"/>
      </w:tblGrid>
      <w:tr w:rsidR="00AB5E63" w:rsidTr="000D5CFE">
        <w:trPr>
          <w:trHeight w:val="20"/>
        </w:trPr>
        <w:tc>
          <w:tcPr>
            <w:tcW w:w="975" w:type="pct"/>
          </w:tcPr>
          <w:p w:rsidR="00AB5E63" w:rsidRDefault="00E549A0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Наименованиеразделовитем</w:t>
            </w:r>
          </w:p>
        </w:tc>
        <w:tc>
          <w:tcPr>
            <w:tcW w:w="2908" w:type="pct"/>
            <w:gridSpan w:val="3"/>
          </w:tcPr>
          <w:p w:rsidR="00AB5E63" w:rsidRDefault="00E549A0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материала, лабораторные занятия, практические занятия,</w:t>
            </w:r>
            <w:r w:rsidR="000D5C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самостоятельная</w:t>
            </w:r>
            <w:r w:rsidR="000D5C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работа</w:t>
            </w:r>
            <w:r w:rsidR="000D5C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обучающихся,</w:t>
            </w:r>
            <w:r w:rsidR="000D5C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курсовая</w:t>
            </w:r>
            <w:r w:rsidR="000D5C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проект) </w:t>
            </w:r>
          </w:p>
        </w:tc>
        <w:tc>
          <w:tcPr>
            <w:tcW w:w="495" w:type="pct"/>
          </w:tcPr>
          <w:p w:rsidR="00AB5E63" w:rsidRDefault="00E549A0">
            <w:pPr>
              <w:pStyle w:val="TableParagraph"/>
              <w:ind w:left="142" w:right="278"/>
              <w:jc w:val="center"/>
              <w:rPr>
                <w:b/>
              </w:rPr>
            </w:pPr>
            <w:r>
              <w:rPr>
                <w:b/>
              </w:rPr>
              <w:t>Объем часов/</w:t>
            </w:r>
          </w:p>
          <w:p w:rsidR="00AB5E63" w:rsidRDefault="00E549A0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622" w:type="pct"/>
          </w:tcPr>
          <w:p w:rsidR="00AB5E63" w:rsidRDefault="00E549A0">
            <w:pPr>
              <w:pStyle w:val="TableParagraph"/>
              <w:ind w:right="218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 w:rsidR="000D5CFE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формируемых</w:t>
            </w:r>
            <w:proofErr w:type="gramEnd"/>
          </w:p>
          <w:p w:rsidR="00AB5E63" w:rsidRDefault="00E549A0" w:rsidP="000D5CFE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AB5E63" w:rsidTr="000D5CFE">
        <w:trPr>
          <w:trHeight w:val="280"/>
        </w:trPr>
        <w:tc>
          <w:tcPr>
            <w:tcW w:w="97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2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B5E63">
        <w:trPr>
          <w:trHeight w:val="216"/>
        </w:trPr>
        <w:tc>
          <w:tcPr>
            <w:tcW w:w="3883" w:type="pct"/>
            <w:gridSpan w:val="4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Научно-методические основы формирования физической культуры личности.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22" w:type="pc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Общекультурное и социальное значение физической культуры.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Здоровый образ жизни (теоретические занятия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 как социальные явления, как явления культуры.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Социально-биологические основы физической культуры.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 и стиля жизни.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оптимальной двигательной активности в зависимости образа жизни человека.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Всероссийский физкультурно-спортивный комплекс «Готов к труду и обороне» (ГТО) — полноценная программная и нормативная основа физического воспитания населения страны, нацеленная на развитие массового спорта и оздоровление нации.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>
        <w:trPr>
          <w:trHeight w:val="237"/>
        </w:trPr>
        <w:tc>
          <w:tcPr>
            <w:tcW w:w="3883" w:type="pct"/>
            <w:gridSpan w:val="4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Учебно-практические основы формирования физической культуры личности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162/162</w:t>
            </w:r>
          </w:p>
        </w:tc>
        <w:tc>
          <w:tcPr>
            <w:tcW w:w="622" w:type="pct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Общая физическая подготовка./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Оздоровительная, лечебная и адаптированная физическая культура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12/12</w:t>
            </w: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перестроение ,различные виды ходьбы, комплексы общеразвивающих  упражнений в парах, с предметами.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Игровой метод.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 построений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перестроений, различные виды ходьбы.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беговых и прыжковых упражнений.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комплексов общеразвивающих 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том числе в парах, с предметами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5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Круговая тренировка.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Тема 2.2 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Легкая атлетика/</w:t>
            </w:r>
            <w:r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 xml:space="preserve">Терренкур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легкоатлетические упражнения в оздоровительной тренировке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495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34/34</w:t>
            </w:r>
          </w:p>
        </w:tc>
        <w:tc>
          <w:tcPr>
            <w:tcW w:w="622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бега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короткие дистанции. 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средние дистанции. 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прямой.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виражу.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 стадионе.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пересеченной местности.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эстафетный бег.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спортивной ходьбы.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воспитание скоростно-силовых качеств.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воспитание выносливости в процессе занятий легкой атлетикой.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воспитание координации движений в процессе занятий легкой атлетикой.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воспитание силы в процессе занятий легкой атлетикой.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воспитание скоростной выносливости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кроссовая подготовка  бег по Кеперу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старт и стартовый разгон.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технике финиширования.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43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гранаты, толкание ядра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игры.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 в оздоровительной тренировке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Баскетбол.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16/16</w:t>
            </w: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Перемещение по площадке. Ведение мяча. Передачи мяча: 2-я руками от груди, с отскоком от пола,1-ой рукой от груди, сбоку, снизу.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Ловля мяча: 2-я руками на уровне груди, с отскоком от пола.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Броски мяча по кольцу</w:t>
            </w:r>
            <w:proofErr w:type="gramStart"/>
            <w:r>
              <w:t xml:space="preserve"> :</w:t>
            </w:r>
            <w:proofErr w:type="gramEnd"/>
            <w:r>
              <w:t xml:space="preserve"> с места, в движении.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 xml:space="preserve">Тактика игры в нападении.  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12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Индивидуальные действия игроков. Командные взаимодействия.</w:t>
            </w:r>
          </w:p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Тактика игры в защите.</w:t>
            </w:r>
            <w:proofErr w:type="gramStart"/>
            <w:r>
              <w:t xml:space="preserve"> .</w:t>
            </w:r>
            <w:proofErr w:type="gramEnd"/>
            <w:r>
              <w:t xml:space="preserve"> Двухсторонняя игра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91"/>
        </w:trPr>
        <w:tc>
          <w:tcPr>
            <w:tcW w:w="975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Волейбол.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24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 w:val="restar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16/16</w:t>
            </w: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449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Стойки в волейболе. Перемещение по площадке.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449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Подачи мяча: нижняя прямая, нижняя боковая, верхняя прямая верхняя боковая.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449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мяча. Передачи мяча. Нападающие удары. Блокирование нападающего удара. Страховка. Тактика игры в нападении.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449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Тактика игры в защите. Индивидуальные действия игроков.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449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Командные взаимодействия. Двухсторонняя игра</w:t>
            </w:r>
          </w:p>
        </w:tc>
        <w:tc>
          <w:tcPr>
            <w:tcW w:w="495" w:type="pct"/>
            <w:vMerge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Футбол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14/14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 w:val="restar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 по полю. Ведение мяча.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мяча. Удара по мячу : головой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ногой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Остановка мяча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рием мяча головой, ногой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Удары по воротам. Обманные движения. Обводка соперника, отбор мяча.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Тактика игры в нападении и в защите. Индивидуальные групповые, командные взаимодействия.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7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Интегральная подготовка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Бадминтон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14/14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 w:val="restar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Способы хватки ракетки, игровые стойки.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Движения по площадке, жонглирование воланом.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Удары: сверху правой и левой сторонами ракетки, снизу и сбоку слева и справа, подрезка справа и слева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Подача: снизу и сбоку. Прием волана.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Тактика игры. Особенности тактических действий спортсменов выступающих в одиночном и парном разряде. Тактика игры в паре.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8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Защитные, контратакующие и нападающие тактические действия.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62"/>
        </w:trPr>
        <w:tc>
          <w:tcPr>
            <w:tcW w:w="975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Гандбол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Align w:val="center"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 w:val="restar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14/14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34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Стойка игрока и основные перемещения. Ведение мяча: на месте и в движении правой и левой рукой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35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Ловля: двумя руками, одной рукой и передача мяча согнутой рукой.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36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Бросок мяча в цель, финты, обманные движения.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37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Тактика игры в нападении.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38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Тактика игры в защите.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70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pStyle w:val="ae"/>
              <w:tabs>
                <w:tab w:val="left" w:pos="180"/>
              </w:tabs>
              <w:spacing w:before="0" w:after="0"/>
              <w:ind w:left="0"/>
              <w:contextualSpacing/>
            </w:pPr>
            <w:r>
              <w:t>39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Командные взаимодействия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pStyle w:val="ae"/>
              <w:rPr>
                <w:bCs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14/14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Стойки игрока. Способы держания ракетки.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Горизонтальная хватка, вертикальная хватка.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Передвижения: бесшажные, шаги, прыжки, рывки.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Технические приемы: подача, подрезка, срез, накат, подставка, топ-спинт, топс-удар, сеча.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Тактика игры, стили игры. Эстафеты с элементами настольного тенниса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90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Освоение метода игровых спаррингов  (1х1, 1х2, 2х2)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16/16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tabs>
                <w:tab w:val="left" w:pos="180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Строевые упражнения, построения в шеренгу, выход из строя. Перестроения и повороты в движении.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Выполнение упражнения на гимнастической скамейке.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Упражнения на гибкость, подтягивания, отжимания.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Общие развивающие упражнения: с палками, обручами.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Тест на гибкость, мостик.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упражнения на укрепление брюшного пресса.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99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8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750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Акробатика. Кувырок вперед и назад, мостик, полушпагат.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 w:val="restart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Плавание/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Плавание в оздоровительной тренировке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95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12/12</w:t>
            </w:r>
          </w:p>
        </w:tc>
        <w:tc>
          <w:tcPr>
            <w:tcW w:w="622" w:type="pct"/>
            <w:vMerge w:val="restart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01- 08</w:t>
            </w:r>
          </w:p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Техника безопасности при занятиях плаванием в открытых водоемах и в бассейне. </w:t>
            </w:r>
            <w:r>
              <w:rPr>
                <w:rFonts w:ascii="Times New Roman" w:hAnsi="Times New Roman" w:cs="Times New Roman"/>
              </w:rPr>
              <w:t>Значение плавания: оздоровительное, спортивное, прикладное. Предупреждение травм, несчастных случаев и заболеваний на занятиях по плаванию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Упражнения на ознакомление с водной средой особенности дыхания и выдыхания в воду, обучение движениям ногами и руками способами брасс и кроль на груди.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дыхания при плавании способом брасс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плавания «Брасс» - как основа обучения плаванию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pStyle w:val="ae"/>
              <w:spacing w:before="0" w:after="0"/>
              <w:ind w:left="0"/>
              <w:contextualSpacing/>
            </w:pPr>
            <w:r>
              <w:t>Обучение и совершенствование техники спортивных способов плавания: брасс, кроль на груди и кроль на спине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Плавание в умеренном и попеременном темпе до 600 м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тартов и поворотов.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207"/>
        </w:trPr>
        <w:tc>
          <w:tcPr>
            <w:tcW w:w="975" w:type="pct"/>
            <w:vMerge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754" w:type="pct"/>
            <w:gridSpan w:val="2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Практическое выполнение подводящих упражнений. Согласование движений.</w:t>
            </w:r>
          </w:p>
        </w:tc>
        <w:tc>
          <w:tcPr>
            <w:tcW w:w="495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:rsidR="00AB5E63" w:rsidRDefault="00AB5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E63" w:rsidTr="000D5CFE">
        <w:trPr>
          <w:trHeight w:val="311"/>
        </w:trPr>
        <w:tc>
          <w:tcPr>
            <w:tcW w:w="975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22" w:type="pct"/>
            <w:vMerge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 w:rsidTr="000D5CFE">
        <w:trPr>
          <w:trHeight w:val="311"/>
        </w:trPr>
        <w:tc>
          <w:tcPr>
            <w:tcW w:w="975" w:type="pct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908" w:type="pct"/>
            <w:gridSpan w:val="3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2" w:type="pc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>
        <w:trPr>
          <w:trHeight w:val="20"/>
        </w:trPr>
        <w:tc>
          <w:tcPr>
            <w:tcW w:w="3883" w:type="pct"/>
            <w:gridSpan w:val="4"/>
            <w:vAlign w:val="center"/>
          </w:tcPr>
          <w:p w:rsidR="00AB5E63" w:rsidRDefault="00E549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95" w:type="pct"/>
            <w:vAlign w:val="center"/>
          </w:tcPr>
          <w:p w:rsidR="00AB5E63" w:rsidRDefault="00E549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622" w:type="pct"/>
            <w:vAlign w:val="center"/>
          </w:tcPr>
          <w:p w:rsidR="00AB5E63" w:rsidRDefault="00AB5E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B5E63" w:rsidRDefault="00AB5E63">
      <w:pPr>
        <w:rPr>
          <w:rFonts w:ascii="Times New Roman" w:hAnsi="Times New Roman"/>
          <w:bCs/>
          <w:sz w:val="24"/>
          <w:szCs w:val="24"/>
        </w:rPr>
      </w:pPr>
    </w:p>
    <w:p w:rsidR="00AB5E63" w:rsidRDefault="00AB5E63">
      <w:pPr>
        <w:rPr>
          <w:rFonts w:ascii="Times New Roman" w:hAnsi="Times New Roman"/>
          <w:bCs/>
          <w:sz w:val="24"/>
          <w:szCs w:val="24"/>
        </w:rPr>
      </w:pPr>
    </w:p>
    <w:p w:rsidR="00AB5E63" w:rsidRDefault="00AB5E63">
      <w:pPr>
        <w:rPr>
          <w:rFonts w:ascii="Times New Roman" w:hAnsi="Times New Roman"/>
          <w:bCs/>
          <w:sz w:val="24"/>
          <w:szCs w:val="24"/>
        </w:rPr>
      </w:pPr>
    </w:p>
    <w:p w:rsidR="00AB5E63" w:rsidRDefault="00AB5E63">
      <w:pPr>
        <w:rPr>
          <w:rFonts w:ascii="Times New Roman" w:hAnsi="Times New Roman"/>
          <w:bCs/>
          <w:sz w:val="24"/>
          <w:szCs w:val="24"/>
        </w:rPr>
      </w:pPr>
    </w:p>
    <w:p w:rsidR="00AB5E63" w:rsidRDefault="00AB5E63">
      <w:pPr>
        <w:rPr>
          <w:rFonts w:ascii="Times New Roman" w:hAnsi="Times New Roman"/>
          <w:sz w:val="24"/>
          <w:szCs w:val="24"/>
        </w:rPr>
        <w:sectPr w:rsidR="00AB5E63">
          <w:pgSz w:w="16840" w:h="11907" w:orient="landscape"/>
          <w:pgMar w:top="851" w:right="1134" w:bottom="1135" w:left="992" w:header="709" w:footer="709" w:gutter="0"/>
          <w:cols w:space="720"/>
        </w:sectPr>
      </w:pPr>
    </w:p>
    <w:p w:rsidR="00AB5E63" w:rsidRDefault="00E549A0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B5E63" w:rsidRDefault="00E549A0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 спортивный комплекс.</w:t>
      </w:r>
    </w:p>
    <w:p w:rsidR="00AB5E63" w:rsidRDefault="00E549A0">
      <w:pPr>
        <w:pStyle w:val="Style3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Спортивный  зал, тренажерный зал, оборудованные раздевалки.</w:t>
      </w:r>
    </w:p>
    <w:p w:rsidR="00AB5E63" w:rsidRDefault="00E549A0">
      <w:pPr>
        <w:pStyle w:val="ad"/>
        <w:ind w:firstLine="709"/>
        <w:jc w:val="both"/>
      </w:pPr>
      <w:r>
        <w:t>Спортивный зал оснащен оборудованием: тренажеры, щит баскетбольный, часы электронные, банкетка, щиток футбольный, ворота футбольные, мяч футбольный, мяч баскетбольный, кольца баскетбольные</w:t>
      </w:r>
      <w:proofErr w:type="gramStart"/>
      <w:r>
        <w:t xml:space="preserve"> ,</w:t>
      </w:r>
      <w:proofErr w:type="gramEnd"/>
      <w:r>
        <w:t xml:space="preserve"> вышка судейская , стенка гимнастическая, скамейка гимнастическая , стойки волейбольные, штанга тренировочная, блины разновесовые , гири разные, тол для настольного тенниса , ракетка теннисная, мячик теннисный, скамейка для обуви, скамейка шведская , стеллаж металлический, винтовка пневматическая, доска шахматная, канат (физкультурный), перекладина, зеркало, кресло мягкое, кубки, полка книжная, сейф, стол, стул полумягкий, тумбочка светлая, шкаф для кубков, шкаф сервант. </w:t>
      </w:r>
    </w:p>
    <w:p w:rsidR="00AB5E63" w:rsidRDefault="00E549A0">
      <w:pPr>
        <w:pStyle w:val="ad"/>
        <w:ind w:firstLine="709"/>
        <w:rPr>
          <w:bCs/>
        </w:rPr>
      </w:pPr>
      <w:r>
        <w:t xml:space="preserve">Технические средства обучения: музыкальный центр, выносные колонки, микрофон, компьютер, </w:t>
      </w:r>
    </w:p>
    <w:p w:rsidR="00AB5E63" w:rsidRDefault="00E549A0">
      <w:pPr>
        <w:tabs>
          <w:tab w:val="left" w:pos="0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3.2  Информационное обеспечение обучения</w:t>
      </w:r>
    </w:p>
    <w:p w:rsidR="00AB5E63" w:rsidRDefault="00E549A0">
      <w:pPr>
        <w:pStyle w:val="ad"/>
        <w:ind w:firstLine="709"/>
        <w:jc w:val="both"/>
      </w:pPr>
      <w: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 </w:t>
      </w:r>
    </w:p>
    <w:p w:rsidR="00AB5E63" w:rsidRDefault="00E549A0">
      <w:pPr>
        <w:pStyle w:val="ad"/>
        <w:rPr>
          <w:b/>
          <w:bCs/>
        </w:rPr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AB5E63" w:rsidRDefault="00E549A0">
      <w:pPr>
        <w:pStyle w:val="ad"/>
      </w:pPr>
      <w:r>
        <w:t xml:space="preserve">Основные источники (печатные издания): </w:t>
      </w:r>
    </w:p>
    <w:p w:rsidR="00AB5E63" w:rsidRPr="00ED5FA3" w:rsidRDefault="00E549A0">
      <w:pPr>
        <w:pStyle w:val="ae"/>
        <w:numPr>
          <w:ilvl w:val="0"/>
          <w:numId w:val="2"/>
        </w:numPr>
        <w:tabs>
          <w:tab w:val="clear" w:pos="1080"/>
          <w:tab w:val="left" w:pos="567"/>
          <w:tab w:val="left" w:pos="851"/>
        </w:tabs>
        <w:spacing w:before="0" w:after="0"/>
        <w:ind w:left="0" w:firstLine="0"/>
        <w:contextualSpacing/>
        <w:jc w:val="both"/>
        <w:rPr>
          <w:iCs/>
        </w:rPr>
      </w:pPr>
      <w:r w:rsidRPr="00ED5FA3">
        <w:rPr>
          <w:iCs/>
          <w:color w:val="000000"/>
          <w:shd w:val="clear" w:color="auto" w:fill="FFFFFF"/>
        </w:rPr>
        <w:t>Аллянов, Ю. Н. </w:t>
      </w:r>
      <w:r w:rsidRPr="00ED5FA3">
        <w:rPr>
          <w:color w:val="000000"/>
          <w:shd w:val="clear" w:color="auto" w:fill="FFFFFF"/>
        </w:rPr>
        <w:t> Физическая культура</w:t>
      </w:r>
      <w:proofErr w:type="gramStart"/>
      <w:r w:rsidRPr="00ED5FA3">
        <w:rPr>
          <w:color w:val="000000"/>
          <w:shd w:val="clear" w:color="auto" w:fill="FFFFFF"/>
        </w:rPr>
        <w:t> :</w:t>
      </w:r>
      <w:proofErr w:type="gramEnd"/>
      <w:r w:rsidRPr="00ED5FA3">
        <w:rPr>
          <w:color w:val="000000"/>
          <w:shd w:val="clear" w:color="auto" w:fill="FFFFFF"/>
        </w:rPr>
        <w:t xml:space="preserve"> учебник для среднего профессионального образования / Ю. Н. Аллянов, И. А. Письменский. — 3-е изд., испр. — Москва</w:t>
      </w:r>
      <w:proofErr w:type="gramStart"/>
      <w:r w:rsidRPr="00ED5FA3">
        <w:rPr>
          <w:color w:val="000000"/>
          <w:shd w:val="clear" w:color="auto" w:fill="FFFFFF"/>
        </w:rPr>
        <w:t> :</w:t>
      </w:r>
      <w:proofErr w:type="gramEnd"/>
      <w:r w:rsidRPr="00ED5FA3">
        <w:rPr>
          <w:color w:val="000000"/>
          <w:shd w:val="clear" w:color="auto" w:fill="FFFFFF"/>
        </w:rPr>
        <w:t xml:space="preserve"> Издательство Юрайт, 2023. — 493 с. — (Профессиональное образование). — ISBN 978-5-534-02309-1. — Текст</w:t>
      </w:r>
      <w:proofErr w:type="gramStart"/>
      <w:r w:rsidRPr="00ED5FA3">
        <w:rPr>
          <w:color w:val="000000"/>
          <w:shd w:val="clear" w:color="auto" w:fill="FFFFFF"/>
        </w:rPr>
        <w:t xml:space="preserve"> :</w:t>
      </w:r>
      <w:proofErr w:type="gramEnd"/>
      <w:r w:rsidRPr="00ED5FA3">
        <w:rPr>
          <w:color w:val="000000"/>
          <w:shd w:val="clear" w:color="auto" w:fill="FFFFFF"/>
        </w:rPr>
        <w:t xml:space="preserve"> электронный // Образовательная платформа Юрайт [сайт]. — URL: </w:t>
      </w:r>
      <w:hyperlink r:id="rId14" w:tgtFrame="_blank" w:history="1">
        <w:r w:rsidRPr="00ED5FA3">
          <w:rPr>
            <w:rStyle w:val="a4"/>
            <w:color w:val="486C97"/>
            <w:shd w:val="clear" w:color="auto" w:fill="FFFFFF"/>
          </w:rPr>
          <w:t>https://urait.ru/bcode/513286</w:t>
        </w:r>
      </w:hyperlink>
    </w:p>
    <w:p w:rsidR="00AB5E63" w:rsidRPr="00ED5FA3" w:rsidRDefault="00E549A0">
      <w:pPr>
        <w:pStyle w:val="ae"/>
        <w:numPr>
          <w:ilvl w:val="0"/>
          <w:numId w:val="2"/>
        </w:numPr>
        <w:tabs>
          <w:tab w:val="clear" w:pos="1080"/>
          <w:tab w:val="left" w:pos="567"/>
          <w:tab w:val="left" w:pos="851"/>
        </w:tabs>
        <w:spacing w:before="0" w:after="0"/>
        <w:ind w:left="0" w:firstLine="0"/>
        <w:contextualSpacing/>
        <w:jc w:val="both"/>
        <w:rPr>
          <w:iCs/>
        </w:rPr>
      </w:pPr>
      <w:r w:rsidRPr="00ED5FA3">
        <w:rPr>
          <w:iCs/>
        </w:rPr>
        <w:t>Бишаева А.А. Физическая культура: учебник для студ. учреждений сред</w:t>
      </w:r>
      <w:proofErr w:type="gramStart"/>
      <w:r w:rsidRPr="00ED5FA3">
        <w:rPr>
          <w:iCs/>
        </w:rPr>
        <w:t>.</w:t>
      </w:r>
      <w:proofErr w:type="gramEnd"/>
      <w:r w:rsidRPr="00ED5FA3">
        <w:rPr>
          <w:iCs/>
        </w:rPr>
        <w:t xml:space="preserve"> </w:t>
      </w:r>
      <w:proofErr w:type="gramStart"/>
      <w:r w:rsidRPr="00ED5FA3">
        <w:rPr>
          <w:iCs/>
        </w:rPr>
        <w:t>п</w:t>
      </w:r>
      <w:proofErr w:type="gramEnd"/>
      <w:r w:rsidRPr="00ED5FA3">
        <w:rPr>
          <w:iCs/>
        </w:rPr>
        <w:t>роф. образования.(5-е изд. стер.) — М., Академия , 2020.</w:t>
      </w:r>
    </w:p>
    <w:p w:rsidR="00AB5E63" w:rsidRPr="00ED5FA3" w:rsidRDefault="00E549A0">
      <w:pPr>
        <w:pStyle w:val="ae"/>
        <w:numPr>
          <w:ilvl w:val="0"/>
          <w:numId w:val="2"/>
        </w:numPr>
        <w:tabs>
          <w:tab w:val="clear" w:pos="1080"/>
          <w:tab w:val="left" w:pos="567"/>
          <w:tab w:val="left" w:pos="851"/>
        </w:tabs>
        <w:spacing w:before="0" w:after="0"/>
        <w:ind w:left="0" w:firstLine="0"/>
        <w:contextualSpacing/>
        <w:jc w:val="both"/>
        <w:rPr>
          <w:iCs/>
        </w:rPr>
      </w:pPr>
      <w:r w:rsidRPr="00ED5FA3">
        <w:rPr>
          <w:iCs/>
          <w:color w:val="000000"/>
          <w:shd w:val="clear" w:color="auto" w:fill="FFFFFF"/>
        </w:rPr>
        <w:t>Муллер, А. Б. </w:t>
      </w:r>
      <w:r w:rsidRPr="00ED5FA3">
        <w:rPr>
          <w:color w:val="000000"/>
          <w:shd w:val="clear" w:color="auto" w:fill="FFFFFF"/>
        </w:rPr>
        <w:t> Физическая культура</w:t>
      </w:r>
      <w:proofErr w:type="gramStart"/>
      <w:r w:rsidRPr="00ED5FA3">
        <w:rPr>
          <w:color w:val="000000"/>
          <w:shd w:val="clear" w:color="auto" w:fill="FFFFFF"/>
        </w:rPr>
        <w:t> :</w:t>
      </w:r>
      <w:proofErr w:type="gramEnd"/>
      <w:r w:rsidRPr="00ED5FA3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А. Б. Муллер, Н. С. Дядичкина, Ю. А. Богащенко. — Москва</w:t>
      </w:r>
      <w:proofErr w:type="gramStart"/>
      <w:r w:rsidRPr="00ED5FA3">
        <w:rPr>
          <w:color w:val="000000"/>
          <w:shd w:val="clear" w:color="auto" w:fill="FFFFFF"/>
        </w:rPr>
        <w:t> :</w:t>
      </w:r>
      <w:proofErr w:type="gramEnd"/>
      <w:r w:rsidRPr="00ED5FA3">
        <w:rPr>
          <w:color w:val="000000"/>
          <w:shd w:val="clear" w:color="auto" w:fill="FFFFFF"/>
        </w:rPr>
        <w:t xml:space="preserve"> Издательство Юрайт, 2023. — 424 с. — (Профессиональное образование). — ISBN 978-5-534-02612-2. — Текст</w:t>
      </w:r>
      <w:proofErr w:type="gramStart"/>
      <w:r w:rsidRPr="00ED5FA3">
        <w:rPr>
          <w:color w:val="000000"/>
          <w:shd w:val="clear" w:color="auto" w:fill="FFFFFF"/>
        </w:rPr>
        <w:t xml:space="preserve"> :</w:t>
      </w:r>
      <w:proofErr w:type="gramEnd"/>
      <w:r w:rsidRPr="00ED5FA3">
        <w:rPr>
          <w:color w:val="000000"/>
          <w:shd w:val="clear" w:color="auto" w:fill="FFFFFF"/>
        </w:rPr>
        <w:t xml:space="preserve"> электронный // Образовательная платформа Юрайт [сайт]. — URL: </w:t>
      </w:r>
      <w:hyperlink r:id="rId15" w:tgtFrame="_blank" w:history="1">
        <w:r w:rsidRPr="00ED5FA3">
          <w:rPr>
            <w:rStyle w:val="a4"/>
            <w:color w:val="486C97"/>
            <w:shd w:val="clear" w:color="auto" w:fill="FFFFFF"/>
          </w:rPr>
          <w:t>https://urait.ru/bcode/511813</w:t>
        </w:r>
      </w:hyperlink>
    </w:p>
    <w:p w:rsidR="00AB5E63" w:rsidRDefault="00AB5E63">
      <w:pPr>
        <w:pStyle w:val="ad"/>
        <w:spacing w:before="0" w:beforeAutospacing="0" w:after="0" w:afterAutospacing="0"/>
      </w:pPr>
    </w:p>
    <w:p w:rsidR="00AB5E63" w:rsidRDefault="00E549A0">
      <w:pPr>
        <w:pStyle w:val="ad"/>
        <w:spacing w:before="0" w:beforeAutospacing="0" w:after="0" w:afterAutospacing="0"/>
      </w:pPr>
      <w:r>
        <w:t>Дополнительные источники:</w:t>
      </w:r>
    </w:p>
    <w:p w:rsidR="00AB5E63" w:rsidRDefault="00E549A0">
      <w:pPr>
        <w:pStyle w:val="Style23"/>
        <w:spacing w:before="0" w:beforeAutospacing="0" w:after="0" w:afterAutospacing="0"/>
      </w:pPr>
      <w:r>
        <w:t>1.Решетников Н.В. Физическая культура (19-е изд.) учебник. Изд</w:t>
      </w:r>
      <w:proofErr w:type="gramStart"/>
      <w:r>
        <w:t>.А</w:t>
      </w:r>
      <w:proofErr w:type="gramEnd"/>
      <w:r>
        <w:t xml:space="preserve">кадемия, 2020г. </w:t>
      </w:r>
    </w:p>
    <w:p w:rsidR="00AB5E63" w:rsidRDefault="00E549A0">
      <w:pPr>
        <w:pStyle w:val="Style23"/>
        <w:spacing w:before="0" w:beforeAutospacing="0" w:after="0" w:afterAutospacing="0"/>
      </w:pPr>
      <w:r>
        <w:t>2. Собянин Ф.И. Физическая культура: учебник. Изд</w:t>
      </w:r>
      <w:proofErr w:type="gramStart"/>
      <w:r>
        <w:t>.Ф</w:t>
      </w:r>
      <w:proofErr w:type="gramEnd"/>
      <w:r>
        <w:t xml:space="preserve">еникс., 2020г. </w:t>
      </w:r>
    </w:p>
    <w:p w:rsidR="00AB5E63" w:rsidRDefault="00E549A0">
      <w:pPr>
        <w:pStyle w:val="Style23"/>
        <w:spacing w:before="0" w:beforeAutospacing="0" w:after="0" w:afterAutospacing="0"/>
      </w:pPr>
      <w:r>
        <w:t>3. Бурухин С.Ф. Методика обучения физической культуре. Гимнастика 3-е изд. Учебное пособие для СПО. Изд</w:t>
      </w:r>
      <w:proofErr w:type="gramStart"/>
      <w:r>
        <w:t>.Ю</w:t>
      </w:r>
      <w:proofErr w:type="gramEnd"/>
      <w:r>
        <w:t xml:space="preserve">райт. 2020г. </w:t>
      </w:r>
    </w:p>
    <w:p w:rsidR="00AB5E63" w:rsidRDefault="00E549A0">
      <w:pPr>
        <w:pStyle w:val="Style23"/>
        <w:spacing w:before="0" w:beforeAutospacing="0" w:after="0" w:afterAutospacing="0"/>
      </w:pPr>
      <w:r>
        <w:t xml:space="preserve">4. Барчуков И.С. Физическая культура. — М., 2013. </w:t>
      </w:r>
    </w:p>
    <w:p w:rsidR="00AB5E63" w:rsidRDefault="00E549A0">
      <w:pPr>
        <w:pStyle w:val="Style23"/>
        <w:spacing w:before="0" w:beforeAutospacing="0" w:after="0" w:afterAutospacing="0"/>
      </w:pPr>
      <w:r>
        <w:t xml:space="preserve">5. Бирюкова А.А. Спортивный массаж: учебник для вузов. — М., 2016. </w:t>
      </w:r>
    </w:p>
    <w:p w:rsidR="00AB5E63" w:rsidRDefault="00E549A0">
      <w:pPr>
        <w:pStyle w:val="Style23"/>
        <w:spacing w:before="0" w:beforeAutospacing="0" w:after="0" w:afterAutospacing="0"/>
      </w:pPr>
      <w:r>
        <w:lastRenderedPageBreak/>
        <w:t xml:space="preserve">6. 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направленностью. — Кострома, 2013. </w:t>
      </w:r>
    </w:p>
    <w:p w:rsidR="00AB5E63" w:rsidRDefault="00E549A0">
      <w:pPr>
        <w:pStyle w:val="Default"/>
      </w:pPr>
      <w:r>
        <w:t xml:space="preserve">7.Спортивные игры. Совершенствование спортивного мастерства: Учебник. Под редакцией Ю.Д. Железняка, М.Ю. Портнова. – М: Академия, 2012 </w:t>
      </w:r>
    </w:p>
    <w:p w:rsidR="00AB5E63" w:rsidRDefault="00E549A0">
      <w:pPr>
        <w:pStyle w:val="Default"/>
      </w:pPr>
      <w:r>
        <w:t>8. Гришина Ю.И. Общая физическая подготовка. Знать и уметь: Учебник. Пособие. – Ростов н</w:t>
      </w:r>
      <w:proofErr w:type="gramStart"/>
      <w:r>
        <w:t>/Д</w:t>
      </w:r>
      <w:proofErr w:type="gramEnd"/>
      <w:r>
        <w:t xml:space="preserve">: Феникс, 2012 </w:t>
      </w:r>
    </w:p>
    <w:p w:rsidR="00AB5E63" w:rsidRDefault="00E549A0">
      <w:pPr>
        <w:pStyle w:val="Style23"/>
        <w:spacing w:before="0" w:beforeAutospacing="0" w:after="0" w:afterAutospacing="0"/>
      </w:pPr>
      <w:r>
        <w:t>9.Вайнер Э.Н. Лечебная физическая культура: Учебник. – М.: Флинта</w:t>
      </w:r>
      <w:proofErr w:type="gramStart"/>
      <w:r>
        <w:t xml:space="preserve"> :</w:t>
      </w:r>
      <w:proofErr w:type="gramEnd"/>
      <w:r>
        <w:t xml:space="preserve"> Наука,2009</w:t>
      </w:r>
    </w:p>
    <w:p w:rsidR="00AB5E63" w:rsidRDefault="00AB5E63">
      <w:pPr>
        <w:pStyle w:val="ad"/>
        <w:spacing w:before="0" w:beforeAutospacing="0" w:after="0" w:afterAutospacing="0"/>
      </w:pPr>
    </w:p>
    <w:p w:rsidR="00AB5E63" w:rsidRDefault="00AB5E63">
      <w:pPr>
        <w:spacing w:after="0" w:line="240" w:lineRule="auto"/>
        <w:ind w:left="714"/>
        <w:jc w:val="both"/>
        <w:rPr>
          <w:rFonts w:ascii="Times New Roman" w:hAnsi="Times New Roman"/>
          <w:bCs/>
          <w:sz w:val="24"/>
          <w:szCs w:val="24"/>
        </w:rPr>
      </w:pPr>
    </w:p>
    <w:p w:rsidR="00AB5E63" w:rsidRDefault="00E549A0">
      <w:pPr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AB5E63" w:rsidRDefault="00AB5E63">
      <w:pPr>
        <w:pStyle w:val="ae"/>
        <w:ind w:left="0" w:firstLine="567"/>
        <w:jc w:val="both"/>
        <w:rPr>
          <w:b/>
        </w:rPr>
      </w:pP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7"/>
        <w:gridCol w:w="3701"/>
        <w:gridCol w:w="3404"/>
      </w:tblGrid>
      <w:tr w:rsidR="00AB5E63">
        <w:tc>
          <w:tcPr>
            <w:tcW w:w="1620" w:type="pct"/>
          </w:tcPr>
          <w:p w:rsidR="00AB5E63" w:rsidRDefault="00E549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60" w:type="pct"/>
          </w:tcPr>
          <w:p w:rsidR="00AB5E63" w:rsidRDefault="00E549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19" w:type="pct"/>
          </w:tcPr>
          <w:p w:rsidR="00AB5E63" w:rsidRDefault="00E549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AB5E63">
        <w:tc>
          <w:tcPr>
            <w:tcW w:w="1620" w:type="pct"/>
          </w:tcPr>
          <w:p w:rsidR="00AB5E63" w:rsidRDefault="00E549A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уровня личной  профессионально-прикладной физической подготовки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информации, структурировать получаемую информацию.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Оформлять результаты поиска.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Выстраивать индивидуальные траектории профессионально-прикладного психофизического  развития.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работу коллектива и команды при подготовке и в спортивных соревнованиях. 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Строить коммуникацию в области физической культуры.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Реализовывать свою гражданскую позицию на основе традиционных общечеловеческих ценностей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спорте.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специальности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60" w:type="pct"/>
          </w:tcPr>
          <w:p w:rsidR="00AB5E63" w:rsidRDefault="00AB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анализировать результаты уровня личной  профессионально-прикладной физической подготовки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использовать методы формирования физических качеств, имеющих ведущее значение для профессиональной деятельности. 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определять необходимые источники информации, структурировать получаемую информацию.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оформлять результаты поиска.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выстраивать индивидуальные траектории профессионально-прикладного психофизического  развития.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организовывать работу коллектива и команды при подготовке и в спортивных соревнованиях. 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строить коммуникацию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физической культуры.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реализовывать свою гражданскую позицию на основе традиционных общечеловеческих ценностей в спорте.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соблюдения  норм экологической безопасности при занятиях спортом и на спортивно-оздоровительных и физкультурно-массовых мероприятиях.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использовать физкультурно-оздоровительную деятельность для укрепления здоровья, достижения жизненных и профессиональных целей.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умения пользоваться средствами профилактики перенапряжения характерными для данной специальности </w:t>
            </w:r>
          </w:p>
        </w:tc>
        <w:tc>
          <w:tcPr>
            <w:tcW w:w="1619" w:type="pct"/>
          </w:tcPr>
          <w:p w:rsidR="00AB5E63" w:rsidRDefault="00AB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5E63" w:rsidRDefault="00E549A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выполнения практических заданий, выполнение индивидуальных заданий, принятие нормативов.</w:t>
            </w:r>
          </w:p>
          <w:p w:rsidR="00AB5E63" w:rsidRDefault="00AB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5E63">
        <w:tc>
          <w:tcPr>
            <w:tcW w:w="1620" w:type="pct"/>
          </w:tcPr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знания: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Структуру, способы и методы реализации  индивидуального плана профессионально-прикладной физической подготовки.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оценки результатов реализации плана профессионально-прикладной физической  подготовки.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Возможные траектории профессионально-прикладного психофизического развития  и самообразования в области здоровьесбережения.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психологии спорта.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Лексику в области профессионально-прикладной физической культуры.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поведения на основе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общечеловеческих ценностей в спорте.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профилактики перенапряжения.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роли физической культуры  в общекультурном, социальном и физическом развитии человека;</w:t>
            </w:r>
          </w:p>
          <w:p w:rsidR="00AB5E63" w:rsidRDefault="00AB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</w:tcPr>
          <w:p w:rsidR="00AB5E63" w:rsidRDefault="00AB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структуры, способов и методов реализации  индивидуального плана профессионально-прикладной физической подготовки.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порядка оценки результатов реализации плана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профессионально-прикладной физической  подготовки.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возможных траекторий профессионально-прикладного психофизического развития  и самообразования в области здоровьесбережения.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основ психологии спорта.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лексики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области профессионально-прикладной физической культуры.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способов поведения на основе общечеловеческих ценностей в спорте.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роли физической культуры в общекультурном, профессиональном и социальном развитии человека.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Демонстрировать знания основ здорового образа жизни.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Демонстрировать знания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офилактики перенапряжения. </w:t>
            </w:r>
          </w:p>
          <w:p w:rsidR="00AB5E63" w:rsidRDefault="00E5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Демонстрировать знания роли физической культуры  в общекультурном, социальном и физическом развитии человека;</w:t>
            </w:r>
          </w:p>
        </w:tc>
        <w:tc>
          <w:tcPr>
            <w:tcW w:w="1619" w:type="pct"/>
          </w:tcPr>
          <w:p w:rsidR="00AB5E63" w:rsidRDefault="00AB5E6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B5E63" w:rsidRDefault="00E549A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</w:tbl>
    <w:p w:rsidR="00AB5E63" w:rsidRDefault="00AB5E63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AB5E63" w:rsidRDefault="00AB5E63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sectPr w:rsidR="00AB5E63" w:rsidSect="00AB5E6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A0" w:rsidRDefault="00E549A0">
      <w:pPr>
        <w:spacing w:line="240" w:lineRule="auto"/>
      </w:pPr>
      <w:r>
        <w:separator/>
      </w:r>
    </w:p>
  </w:endnote>
  <w:endnote w:type="continuationSeparator" w:id="1">
    <w:p w:rsidR="00E549A0" w:rsidRDefault="00E54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783382"/>
      <w:docPartObj>
        <w:docPartGallery w:val="AutoText"/>
      </w:docPartObj>
    </w:sdtPr>
    <w:sdtContent>
      <w:p w:rsidR="00E549A0" w:rsidRDefault="00E549A0">
        <w:pPr>
          <w:pStyle w:val="ab"/>
          <w:jc w:val="right"/>
        </w:pPr>
        <w:fldSimple w:instr="PAGE   \* MERGEFORMAT">
          <w:r w:rsidR="00ED5FA3">
            <w:rPr>
              <w:noProof/>
            </w:rPr>
            <w:t>15</w:t>
          </w:r>
        </w:fldSimple>
      </w:p>
    </w:sdtContent>
  </w:sdt>
  <w:p w:rsidR="00E549A0" w:rsidRDefault="00E549A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A0" w:rsidRDefault="00E549A0">
      <w:pPr>
        <w:spacing w:after="0"/>
      </w:pPr>
      <w:r>
        <w:separator/>
      </w:r>
    </w:p>
  </w:footnote>
  <w:footnote w:type="continuationSeparator" w:id="1">
    <w:p w:rsidR="00E549A0" w:rsidRDefault="00E549A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31E3"/>
    <w:multiLevelType w:val="multilevel"/>
    <w:tmpl w:val="23DE31E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062"/>
        </w:tabs>
        <w:ind w:left="206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644B6035"/>
    <w:multiLevelType w:val="multilevel"/>
    <w:tmpl w:val="644B6035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289"/>
    <w:rsid w:val="000D5CFE"/>
    <w:rsid w:val="000E24C9"/>
    <w:rsid w:val="00116A12"/>
    <w:rsid w:val="00121B73"/>
    <w:rsid w:val="001248F7"/>
    <w:rsid w:val="001516C3"/>
    <w:rsid w:val="00177032"/>
    <w:rsid w:val="00187ADF"/>
    <w:rsid w:val="001B68E3"/>
    <w:rsid w:val="002202FC"/>
    <w:rsid w:val="00241B0A"/>
    <w:rsid w:val="00283D83"/>
    <w:rsid w:val="002C4891"/>
    <w:rsid w:val="002E0DEB"/>
    <w:rsid w:val="002F321F"/>
    <w:rsid w:val="003279F5"/>
    <w:rsid w:val="00447015"/>
    <w:rsid w:val="00527FA6"/>
    <w:rsid w:val="00557E65"/>
    <w:rsid w:val="00577437"/>
    <w:rsid w:val="005A0204"/>
    <w:rsid w:val="00642BBD"/>
    <w:rsid w:val="006F3CB7"/>
    <w:rsid w:val="007A64DE"/>
    <w:rsid w:val="00817DD8"/>
    <w:rsid w:val="008629D1"/>
    <w:rsid w:val="008A725F"/>
    <w:rsid w:val="008A7518"/>
    <w:rsid w:val="008B4D1C"/>
    <w:rsid w:val="008C5CA0"/>
    <w:rsid w:val="00912CDE"/>
    <w:rsid w:val="00931C09"/>
    <w:rsid w:val="009D658E"/>
    <w:rsid w:val="00A93E69"/>
    <w:rsid w:val="00AB5E63"/>
    <w:rsid w:val="00AC2218"/>
    <w:rsid w:val="00AD0C6B"/>
    <w:rsid w:val="00AE07B4"/>
    <w:rsid w:val="00AE12C2"/>
    <w:rsid w:val="00B663DB"/>
    <w:rsid w:val="00B66A58"/>
    <w:rsid w:val="00C10153"/>
    <w:rsid w:val="00C53289"/>
    <w:rsid w:val="00CC2722"/>
    <w:rsid w:val="00D05FFC"/>
    <w:rsid w:val="00D14754"/>
    <w:rsid w:val="00D62593"/>
    <w:rsid w:val="00DD3785"/>
    <w:rsid w:val="00E549A0"/>
    <w:rsid w:val="00E573E2"/>
    <w:rsid w:val="00E80496"/>
    <w:rsid w:val="00ED0D1B"/>
    <w:rsid w:val="00ED5FA3"/>
    <w:rsid w:val="00F47A0C"/>
    <w:rsid w:val="00F83215"/>
    <w:rsid w:val="00FE1A7A"/>
    <w:rsid w:val="00FF1D0B"/>
    <w:rsid w:val="72E60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header" w:semiHidden="0" w:uiPriority="0" w:qFormat="1"/>
    <w:lsdException w:name="footer" w:semiHidden="0"/>
    <w:lsdException w:name="caption" w:uiPriority="35" w:qFormat="1"/>
    <w:lsdException w:name="footnote reference" w:semiHidden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AB5E63"/>
    <w:rPr>
      <w:rFonts w:cs="Times New Roman"/>
      <w:vertAlign w:val="superscript"/>
    </w:rPr>
  </w:style>
  <w:style w:type="character" w:styleId="a4">
    <w:name w:val="Hyperlink"/>
    <w:basedOn w:val="a0"/>
    <w:uiPriority w:val="99"/>
    <w:rsid w:val="00AB5E6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5E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rsid w:val="00AB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header"/>
    <w:basedOn w:val="a"/>
    <w:link w:val="aa"/>
    <w:unhideWhenUsed/>
    <w:qFormat/>
    <w:rsid w:val="00AB5E6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AB5E6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unhideWhenUsed/>
    <w:rsid w:val="00AB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qFormat/>
    <w:rsid w:val="00AB5E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сноски Знак"/>
    <w:basedOn w:val="a0"/>
    <w:link w:val="a7"/>
    <w:uiPriority w:val="99"/>
    <w:rsid w:val="00AB5E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List Paragraph"/>
    <w:basedOn w:val="a"/>
    <w:link w:val="af"/>
    <w:uiPriority w:val="99"/>
    <w:qFormat/>
    <w:rsid w:val="00AB5E63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qFormat/>
    <w:rsid w:val="00AB5E63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qFormat/>
    <w:rsid w:val="00AB5E63"/>
    <w:rPr>
      <w:rFonts w:ascii="Calibri" w:eastAsia="Calibri" w:hAnsi="Calibri" w:cs="Times New Roman"/>
      <w:lang w:val="en-US" w:eastAsia="en-US"/>
    </w:rPr>
  </w:style>
  <w:style w:type="paragraph" w:customStyle="1" w:styleId="Style3">
    <w:name w:val="Style3"/>
    <w:basedOn w:val="a"/>
    <w:rsid w:val="00AB5E6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B5E63"/>
  </w:style>
  <w:style w:type="character" w:customStyle="1" w:styleId="a6">
    <w:name w:val="Текст выноски Знак"/>
    <w:basedOn w:val="a0"/>
    <w:link w:val="a5"/>
    <w:uiPriority w:val="99"/>
    <w:semiHidden/>
    <w:rsid w:val="00AB5E6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B5E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basedOn w:val="a"/>
    <w:rsid w:val="00AB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AB5E63"/>
  </w:style>
  <w:style w:type="paragraph" w:customStyle="1" w:styleId="Default">
    <w:name w:val="Default"/>
    <w:rsid w:val="00AB5E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f">
    <w:name w:val="Абзац списка Знак"/>
    <w:link w:val="ae"/>
    <w:uiPriority w:val="99"/>
    <w:qFormat/>
    <w:locked/>
    <w:rsid w:val="00AB5E6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_Style 23"/>
    <w:basedOn w:val="a"/>
    <w:next w:val="ad"/>
    <w:uiPriority w:val="99"/>
    <w:unhideWhenUsed/>
    <w:rsid w:val="00AB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E549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1813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5132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15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27</cp:revision>
  <cp:lastPrinted>2022-07-04T15:29:00Z</cp:lastPrinted>
  <dcterms:created xsi:type="dcterms:W3CDTF">2020-01-19T15:07:00Z</dcterms:created>
  <dcterms:modified xsi:type="dcterms:W3CDTF">2024-04-18T20:07:00Z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1E62E35E59D74898A23894EC2143E66C_12</vt:lpwstr>
  </property>
</Properties>
</file>