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B9B7A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right="523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E8829D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0BE7C570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558E0BAA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45625884" w14:textId="77777777" w:rsidR="006E362E" w:rsidRPr="006E362E" w:rsidRDefault="006E362E" w:rsidP="006E362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EA9F0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E362E" w:rsidRPr="006E362E" w14:paraId="3A6A6687" w14:textId="77777777" w:rsidTr="000A62FD">
        <w:tc>
          <w:tcPr>
            <w:tcW w:w="5778" w:type="dxa"/>
          </w:tcPr>
          <w:p w14:paraId="0BE4095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4648209B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5817C2C2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22976E4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266DB564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59D487E1" w14:textId="5A76D7C2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</w:t>
            </w:r>
            <w:r w:rsidR="002B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496DB8AD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</w:t>
            </w:r>
            <w:r w:rsidRPr="006E362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</w:t>
            </w:r>
            <w:r w:rsidRPr="006E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С.Ю.</w:t>
            </w:r>
          </w:p>
          <w:p w14:paraId="11529AF2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90EDE14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1EEC2AE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369BE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090C9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35FFB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9FBBC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F30F1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96CAB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EC5EE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02484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9C46C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551358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24D3EDE3" w14:textId="77777777" w:rsidR="006E362E" w:rsidRPr="006E362E" w:rsidRDefault="006E362E" w:rsidP="006E362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159EBE9" w14:textId="77777777" w:rsidR="006E362E" w:rsidRPr="00FB13AC" w:rsidRDefault="00FB13AC" w:rsidP="006E362E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13AC">
        <w:rPr>
          <w:rFonts w:ascii="Times New Roman" w:eastAsia="Times New Roman" w:hAnsi="Times New Roman" w:cs="Times New Roman"/>
          <w:b/>
          <w:bCs/>
          <w:sz w:val="24"/>
          <w:szCs w:val="24"/>
        </w:rPr>
        <w:t>ОП.0</w:t>
      </w:r>
      <w:r w:rsidR="0091114D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6E362E" w:rsidRPr="00FB1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БЕЗОПАСНОСТЬ ЖИЗНЕДЕЯТЕЛЬНОСТИ</w:t>
      </w:r>
    </w:p>
    <w:p w14:paraId="21BC50A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06F6FE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E24210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B148B1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E2816D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01261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E20624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B682BA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660171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F628A4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25F6CC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1DC135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2DEA14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1DF301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A44946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3FE408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BFD963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A779CE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9CB589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9121FF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761771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1235D57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4C0A939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E28C8A5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DA65314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D3DC94C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66022E8" w14:textId="085F9680" w:rsidR="006E362E" w:rsidRPr="006E362E" w:rsidRDefault="006E362E" w:rsidP="006E362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75328F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год</w:t>
      </w:r>
    </w:p>
    <w:p w14:paraId="2127DDE6" w14:textId="77777777" w:rsidR="006E362E" w:rsidRPr="006E362E" w:rsidRDefault="006E362E" w:rsidP="006E3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footerReference w:type="first" r:id="rId7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E362E" w:rsidRPr="006E362E" w14:paraId="13DF0372" w14:textId="77777777" w:rsidTr="000A62FD">
        <w:tc>
          <w:tcPr>
            <w:tcW w:w="5353" w:type="dxa"/>
          </w:tcPr>
          <w:p w14:paraId="11787C33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56417A7B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2904A53D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3243E5DC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71D5F472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380FBD37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Казак С.В.</w:t>
            </w:r>
          </w:p>
          <w:p w14:paraId="4EDAADF0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364FAA8D" w14:textId="77777777" w:rsidR="0091114D" w:rsidRPr="0091114D" w:rsidRDefault="0091114D" w:rsidP="009111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11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</w:t>
            </w:r>
          </w:p>
          <w:p w14:paraId="294EBF50" w14:textId="77777777" w:rsidR="0091114D" w:rsidRPr="0091114D" w:rsidRDefault="0091114D" w:rsidP="009111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11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предметной цикловой комиссии механических и химико-технологических дисциплин </w:t>
            </w:r>
          </w:p>
          <w:p w14:paraId="4D0E1C9B" w14:textId="77777777" w:rsidR="0091114D" w:rsidRPr="0091114D" w:rsidRDefault="0091114D" w:rsidP="009111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11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№ ___</w:t>
            </w:r>
          </w:p>
          <w:p w14:paraId="316C3728" w14:textId="77777777" w:rsidR="0091114D" w:rsidRPr="0091114D" w:rsidRDefault="0091114D" w:rsidP="009111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11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«___» _____________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</w:t>
            </w:r>
            <w:r w:rsidRPr="00911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1F8CD2FF" w14:textId="77777777" w:rsidR="0091114D" w:rsidRPr="0091114D" w:rsidRDefault="0091114D" w:rsidP="009111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11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  ____________</w:t>
            </w:r>
          </w:p>
          <w:p w14:paraId="788755D4" w14:textId="77777777" w:rsidR="0091114D" w:rsidRPr="006E362E" w:rsidRDefault="0091114D" w:rsidP="009111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111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Письменный Ю.А.</w:t>
            </w:r>
          </w:p>
          <w:p w14:paraId="7AF49402" w14:textId="77777777" w:rsidR="006E362E" w:rsidRPr="006E362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D93E37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8AF94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78A85C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83B848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E58095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6AD70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7C6DBA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E5D93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6CB896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963B7A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18A073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44B37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A66D5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8BDA5E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E918B9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0A429E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E8FA1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8CFC09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1B3D9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16853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800C9F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151242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0E3FB8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3629D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9EFD9E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186313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41B698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AABD8E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DADCC1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F7C9AC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4B86B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E7BBE9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C4BBC2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07F57B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0554FC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3E1D9D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A6EB31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D97D1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A04E8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F2020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440CE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DB09FD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6E7CEA4" w14:textId="77777777" w:rsidR="006E362E" w:rsidRPr="006E362E" w:rsidRDefault="006E362E" w:rsidP="00054E08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EF4B2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822443A" w14:textId="77777777" w:rsidR="00FB13AC" w:rsidRPr="00FB13AC" w:rsidRDefault="00FB13AC" w:rsidP="00FB13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highlight w:val="yellow"/>
          <w:lang w:eastAsia="ru-RU"/>
        </w:rPr>
      </w:pPr>
      <w:r w:rsidRPr="00FB1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Рабочая п</w:t>
      </w:r>
      <w:r w:rsidRPr="00FB13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учебной дисциплины разработана на основе Федерального государственного образовательного стандарта среднего профессионального образования</w:t>
      </w:r>
      <w:r w:rsidR="00E47C3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B1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примерной основной образовательной программы специальности: </w:t>
      </w:r>
      <w:r w:rsidR="0091114D" w:rsidRPr="0091114D">
        <w:rPr>
          <w:rFonts w:ascii="Times New Roman" w:eastAsia="Times New Roman" w:hAnsi="Times New Roman" w:cs="Times New Roman"/>
          <w:sz w:val="24"/>
          <w:szCs w:val="24"/>
          <w:lang w:eastAsia="ru-RU"/>
        </w:rPr>
        <w:t>18.02.12. Технология аналитического контроля химических соединений, укрупненная группа 18.00.00 Химические технологии</w:t>
      </w:r>
    </w:p>
    <w:p w14:paraId="25A015A0" w14:textId="77777777" w:rsidR="006E362E" w:rsidRPr="00FB13AC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096A6994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52610D0F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03EDE6D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36E7DD9B" w14:textId="77777777" w:rsidR="006E362E" w:rsidRPr="00FB13AC" w:rsidRDefault="006E362E" w:rsidP="006E362E">
      <w:pPr>
        <w:spacing w:after="0" w:line="277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82D4D42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Разработчики:</w:t>
      </w:r>
    </w:p>
    <w:p w14:paraId="7CF9E7E4" w14:textId="77777777" w:rsidR="006E362E" w:rsidRPr="00FB13AC" w:rsidRDefault="006E362E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spellStart"/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Красов</w:t>
      </w:r>
      <w:proofErr w:type="spellEnd"/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Максим Сергеевич, преподаватель</w:t>
      </w:r>
    </w:p>
    <w:p w14:paraId="1A420D0B" w14:textId="77777777" w:rsidR="00FB13AC" w:rsidRPr="00EB7075" w:rsidRDefault="00FB13AC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Дон Елена Владимировна, преподаватель</w:t>
      </w:r>
    </w:p>
    <w:p w14:paraId="72FB122B" w14:textId="77777777" w:rsidR="006E362E" w:rsidRPr="00EB7075" w:rsidRDefault="006E362E" w:rsidP="006E362E">
      <w:pPr>
        <w:spacing w:after="0" w:line="222" w:lineRule="auto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4F4FE26" w14:textId="77777777" w:rsidR="006E362E" w:rsidRPr="00EB7075" w:rsidRDefault="006E362E" w:rsidP="006E362E">
      <w:pPr>
        <w:spacing w:after="0" w:line="10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5C6BB7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4129EE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96688C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D9A7FCD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B25D43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549DA7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D4E63A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35159B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2EB210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15F3D8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DC813B2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FA8819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E801CF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3E37EB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981878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93822D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99DC78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4FB968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2CB6E4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1523F1C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B4BDA2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7FDFBB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5AE6F9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FFD264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DB2C4B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E31868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D02F88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6054D4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47173E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F78551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665039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C48509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D4961D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33A4D0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EAA68B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A80773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D6A7C6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9336C3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4CA2F1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B7CCA3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D6753F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00BE67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396547B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933AAF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4BE5588" w14:textId="77777777" w:rsidR="00054E08" w:rsidRDefault="00054E08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228552" w14:textId="77777777" w:rsidR="00054E08" w:rsidRDefault="00054E08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3FC11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0DE8F61" w14:textId="77777777" w:rsidR="006E362E" w:rsidRPr="006E362E" w:rsidRDefault="006E362E" w:rsidP="006E362E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52F4CC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E362E" w:rsidRPr="006E362E" w:rsidSect="00E47C3F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14:paraId="52A19EF9" w14:textId="77777777" w:rsidR="006E362E" w:rsidRPr="006E362E" w:rsidRDefault="006E362E" w:rsidP="006E3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1D5C9C23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39544438"/>
      <w:r w:rsidRPr="006E36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04DEB0DA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E362E" w:rsidRPr="006E362E" w14:paraId="14D06653" w14:textId="77777777" w:rsidTr="000A62FD">
        <w:tc>
          <w:tcPr>
            <w:tcW w:w="8364" w:type="dxa"/>
          </w:tcPr>
          <w:p w14:paraId="6E334F45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174ED1F" w14:textId="77777777" w:rsidR="006E362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  <w:p w14:paraId="3DB99D32" w14:textId="77777777" w:rsidR="00FD4A98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62E" w:rsidRPr="006E362E" w14:paraId="6D8FED3B" w14:textId="77777777" w:rsidTr="000A62FD">
        <w:tc>
          <w:tcPr>
            <w:tcW w:w="8364" w:type="dxa"/>
            <w:hideMark/>
          </w:tcPr>
          <w:p w14:paraId="19F24BDB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7F54D1E4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74052703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04B6A2CB" w14:textId="77777777" w:rsidR="006E362E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7B004102" w14:textId="77777777" w:rsidTr="000A62FD">
        <w:trPr>
          <w:trHeight w:val="459"/>
        </w:trPr>
        <w:tc>
          <w:tcPr>
            <w:tcW w:w="8364" w:type="dxa"/>
            <w:hideMark/>
          </w:tcPr>
          <w:p w14:paraId="458CE612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49632145" w14:textId="055A6F72" w:rsidR="006E362E" w:rsidRPr="006E362E" w:rsidRDefault="00054E08" w:rsidP="006E362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6E362E" w:rsidRPr="006E362E" w14:paraId="604A24B5" w14:textId="77777777" w:rsidTr="000A62FD">
        <w:trPr>
          <w:trHeight w:val="750"/>
        </w:trPr>
        <w:tc>
          <w:tcPr>
            <w:tcW w:w="8364" w:type="dxa"/>
            <w:hideMark/>
          </w:tcPr>
          <w:p w14:paraId="53CAEDF9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2B185A3A" w14:textId="272F47D3" w:rsidR="006E362E" w:rsidRPr="006E362E" w:rsidRDefault="00FD4A98" w:rsidP="008A60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54E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E362E" w:rsidRPr="006E362E" w14:paraId="2DF842A9" w14:textId="77777777" w:rsidTr="000A62FD">
        <w:tc>
          <w:tcPr>
            <w:tcW w:w="8364" w:type="dxa"/>
          </w:tcPr>
          <w:p w14:paraId="176F1217" w14:textId="77777777" w:rsidR="006E362E" w:rsidRPr="006E362E" w:rsidRDefault="006E362E" w:rsidP="006E362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1B15CA22" w14:textId="35D82A85" w:rsidR="006E362E" w:rsidRPr="006E362E" w:rsidRDefault="008A609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54E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14:paraId="28220BBD" w14:textId="77777777" w:rsidR="006E362E" w:rsidRPr="006E362E" w:rsidRDefault="006E362E" w:rsidP="006E362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bookmarkEnd w:id="0"/>
    <w:p w14:paraId="3D2909E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6A6ED91C" w14:textId="77777777" w:rsidR="006E362E" w:rsidRPr="006E362E" w:rsidRDefault="006E362E" w:rsidP="00C712FF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398BE55C" w14:textId="77777777" w:rsidR="006E362E" w:rsidRPr="006E362E" w:rsidRDefault="006E362E" w:rsidP="006E362E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E36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14:paraId="4166445F" w14:textId="627617C3" w:rsidR="0075328F" w:rsidRPr="0075328F" w:rsidRDefault="0075328F" w:rsidP="007532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учебной дисциплины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Безопасность жизнедеятельности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 с ФГОС СПО по специальности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Pr="00753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114D">
        <w:rPr>
          <w:rFonts w:ascii="Times New Roman" w:eastAsia="Times New Roman" w:hAnsi="Times New Roman" w:cs="Times New Roman"/>
          <w:sz w:val="24"/>
          <w:szCs w:val="24"/>
          <w:lang w:eastAsia="ru-RU"/>
        </w:rPr>
        <w:t>18.02.12. Технология аналитического контроля химических соединений, укрупненная группа 18.00.00 Химические технологии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B59D631" w14:textId="1A70C7F7" w:rsidR="0075328F" w:rsidRPr="001377E8" w:rsidRDefault="0075328F" w:rsidP="0075328F">
      <w:pPr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ОП.09 Безопасность жизнедеятельности 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частью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общепрофессионального цикла</w:t>
      </w:r>
      <w:r w:rsidRPr="006E362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bookmarkStart w:id="1" w:name="_Hlk104893781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F610B">
        <w:rPr>
          <w:rFonts w:ascii="Times New Roman" w:eastAsia="Calibri" w:hAnsi="Times New Roman" w:cs="Times New Roman"/>
          <w:sz w:val="24"/>
          <w:szCs w:val="24"/>
          <w:lang w:eastAsia="ru-RU"/>
        </w:rPr>
        <w:t>Имеет практическую направленность и межпредметную связь с такими дисциплинами как: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B72D4">
        <w:rPr>
          <w:rFonts w:ascii="Times New Roman" w:hAnsi="Times New Roman"/>
          <w:sz w:val="24"/>
          <w:szCs w:val="24"/>
        </w:rPr>
        <w:t>ПМ.01 Определение оптимальных средств и методов анализа природных и промышленных материалов, ПМ.</w:t>
      </w:r>
      <w:r>
        <w:rPr>
          <w:rFonts w:ascii="Times New Roman" w:hAnsi="Times New Roman"/>
          <w:sz w:val="24"/>
          <w:szCs w:val="24"/>
        </w:rPr>
        <w:t>0</w:t>
      </w:r>
      <w:r w:rsidRPr="005B72D4">
        <w:rPr>
          <w:rFonts w:ascii="Times New Roman" w:hAnsi="Times New Roman"/>
          <w:sz w:val="24"/>
          <w:szCs w:val="24"/>
        </w:rPr>
        <w:t xml:space="preserve">2 </w:t>
      </w:r>
      <w:r w:rsidRPr="00F91C03">
        <w:rPr>
          <w:rFonts w:ascii="Times New Roman" w:hAnsi="Times New Roman"/>
          <w:sz w:val="24"/>
          <w:szCs w:val="24"/>
        </w:rPr>
        <w:t>Проведение качественных и количественных анализов природных и промышленных материалов с применением химических и физико-химических методов анализа, ПМ. 03 Организация лабораторно-производственной деятельности</w:t>
      </w:r>
    </w:p>
    <w:bookmarkEnd w:id="1"/>
    <w:p w14:paraId="107ADBF0" w14:textId="77777777" w:rsidR="0075328F" w:rsidRPr="009F610B" w:rsidRDefault="0075328F" w:rsidP="0075328F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9F610B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54543A43" w14:textId="77777777" w:rsidR="0075328F" w:rsidRPr="009F610B" w:rsidRDefault="0075328F" w:rsidP="0075328F">
      <w:pPr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9F610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Инвариантные целевые ориентиры воспитания</w:t>
      </w:r>
      <w:r w:rsidRPr="009F610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9F610B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соответствии с Рабочей программой воспитания, входящей в состав настоящей образовательной программы,</w:t>
      </w:r>
      <w:r w:rsidRPr="009F610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9F610B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  <w:t>программ подготовки специалистов среднего звена/ программ подготовки квалифицированных рабочих</w:t>
      </w:r>
      <w:r w:rsidRPr="009F610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</w:t>
      </w:r>
      <w:r w:rsidRPr="009F610B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  <w:t>служащих</w:t>
      </w:r>
      <w:r w:rsidRPr="009F610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соответствии с требованиями ФГОС СПО).</w:t>
      </w:r>
    </w:p>
    <w:p w14:paraId="42FED961" w14:textId="6CFF765B" w:rsidR="000A62FD" w:rsidRPr="00C712FF" w:rsidRDefault="000A62FD" w:rsidP="0075328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860"/>
        <w:gridCol w:w="4774"/>
      </w:tblGrid>
      <w:tr w:rsidR="000A62FD" w:rsidRPr="00C712FF" w14:paraId="30A5A8E3" w14:textId="77777777" w:rsidTr="00E47C3F">
        <w:trPr>
          <w:trHeight w:val="649"/>
        </w:trPr>
        <w:tc>
          <w:tcPr>
            <w:tcW w:w="1680" w:type="dxa"/>
            <w:vAlign w:val="center"/>
            <w:hideMark/>
          </w:tcPr>
          <w:p w14:paraId="45E63395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</w:p>
          <w:p w14:paraId="2B55B0B3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860" w:type="dxa"/>
            <w:vAlign w:val="center"/>
            <w:hideMark/>
          </w:tcPr>
          <w:p w14:paraId="11688724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774" w:type="dxa"/>
            <w:vAlign w:val="center"/>
            <w:hideMark/>
          </w:tcPr>
          <w:p w14:paraId="721527D2" w14:textId="77777777" w:rsidR="000A62FD" w:rsidRPr="00C712FF" w:rsidRDefault="000A62FD" w:rsidP="000A62F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0A62FD" w:rsidRPr="00C712FF" w14:paraId="447C7C24" w14:textId="77777777" w:rsidTr="00E47C3F">
        <w:trPr>
          <w:trHeight w:val="212"/>
        </w:trPr>
        <w:tc>
          <w:tcPr>
            <w:tcW w:w="1680" w:type="dxa"/>
          </w:tcPr>
          <w:p w14:paraId="5E4CE135" w14:textId="77777777" w:rsidR="000A62FD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</w:t>
            </w:r>
          </w:p>
          <w:p w14:paraId="466898CD" w14:textId="77777777" w:rsidR="000A62FD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</w:p>
          <w:p w14:paraId="35BAD58D" w14:textId="77777777" w:rsidR="000A62FD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  <w:p w14:paraId="5B9F5D56" w14:textId="77777777" w:rsidR="000A62FD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</w:p>
          <w:p w14:paraId="0BCC814A" w14:textId="77777777" w:rsidR="002E09BE" w:rsidRPr="00C712FF" w:rsidRDefault="000A62FD" w:rsidP="000A62F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712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3E19A5D4" w14:textId="77777777" w:rsidR="00054E08" w:rsidRPr="00481496" w:rsidRDefault="00054E08" w:rsidP="00054E0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88AD94" w14:textId="78FB8237" w:rsidR="000A62FD" w:rsidRPr="00C712FF" w:rsidRDefault="00054E08" w:rsidP="00054E0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3860" w:type="dxa"/>
          </w:tcPr>
          <w:p w14:paraId="7977DB5B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-организовывать и проводить мероприятия по защите работающих и населения от негативных воздействий чрезвычайных ситуаций;  </w:t>
            </w:r>
          </w:p>
          <w:p w14:paraId="06273509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-предпринимать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292A613A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-использовать средства индивидуальной и коллективной защиты от оружия массового поражения; </w:t>
            </w:r>
          </w:p>
          <w:p w14:paraId="59E0C86F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-применять первичные средства пожаротушения;  </w:t>
            </w:r>
          </w:p>
          <w:p w14:paraId="1F76266A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-применять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12AC6D0E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-владеть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7BE05C91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-оказывать первую доврачебную помощь пострадавшим.</w:t>
            </w:r>
          </w:p>
          <w:p w14:paraId="694C2680" w14:textId="77777777" w:rsidR="000A62FD" w:rsidRPr="00C712FF" w:rsidRDefault="000A62FD" w:rsidP="000A62F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74" w:type="dxa"/>
          </w:tcPr>
          <w:p w14:paraId="296DF835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14:paraId="7AD7DED2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  </w:t>
            </w:r>
          </w:p>
          <w:p w14:paraId="468C08C3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 основы военной службы и обороны государства;  </w:t>
            </w:r>
          </w:p>
          <w:p w14:paraId="0538FF07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 задачи и основные мероприятия гражданской обороны;  </w:t>
            </w:r>
          </w:p>
          <w:p w14:paraId="769C6F61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 способы защиты населения от оружия массового поражения;  </w:t>
            </w:r>
          </w:p>
          <w:p w14:paraId="6A69D326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 меры пожарной безопасности и правила безопасного поведения при пожарах;  </w:t>
            </w:r>
          </w:p>
          <w:p w14:paraId="78D63CD5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 организацию и порядок призыва граждан на военную службу и поступления на неё в добровольном порядке;  </w:t>
            </w:r>
          </w:p>
          <w:p w14:paraId="4DE8A406" w14:textId="77777777" w:rsidR="00E73B91" w:rsidRPr="005B72D4" w:rsidRDefault="00E73B91" w:rsidP="00E73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 (оснащении) </w:t>
            </w:r>
            <w:r w:rsidRPr="005B72D4">
              <w:rPr>
                <w:rFonts w:ascii="Times New Roman" w:hAnsi="Times New Roman"/>
                <w:sz w:val="24"/>
                <w:szCs w:val="24"/>
              </w:rPr>
              <w:lastRenderedPageBreak/>
              <w:t>воинских подразделений, в которых имеются военно-учетные специальности, родственные специальностям СПО;</w:t>
            </w:r>
          </w:p>
          <w:p w14:paraId="70E962B4" w14:textId="259F5A77" w:rsidR="000A62FD" w:rsidRPr="00C712FF" w:rsidRDefault="00E73B91" w:rsidP="00E73B91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 - область применения получаемых профессиональных знаний при исполнении обязанностей военной службы; порядок и правила оказания первой помощи пострадавшим.</w:t>
            </w:r>
          </w:p>
        </w:tc>
      </w:tr>
    </w:tbl>
    <w:p w14:paraId="76B34884" w14:textId="77777777" w:rsidR="000A62FD" w:rsidRPr="00C712FF" w:rsidRDefault="000A62FD" w:rsidP="000A62FD">
      <w:pPr>
        <w:spacing w:after="0" w:line="240" w:lineRule="auto"/>
        <w:rPr>
          <w:rFonts w:ascii="Times New Roman" w:eastAsia="Calibri" w:hAnsi="Times New Roman" w:cs="Arial"/>
          <w:b/>
          <w:bCs/>
          <w:spacing w:val="-8"/>
          <w:sz w:val="24"/>
          <w:szCs w:val="24"/>
          <w:highlight w:val="yellow"/>
          <w:lang w:eastAsia="ru-RU"/>
        </w:rPr>
      </w:pPr>
    </w:p>
    <w:p w14:paraId="0EA4E7CC" w14:textId="675D42A4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D27CFE" w14:textId="4912204C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6DDF8C" w14:textId="2D25D2D4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F5B234" w14:textId="7C2A814F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AFB51B" w14:textId="40C37499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5CD65E" w14:textId="5CC2CB72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03BF90" w14:textId="02D8C76A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66E7A7" w14:textId="73D1C9B5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342601" w14:textId="35A2DAF1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B61C94" w14:textId="3F6BCDEA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C758C2" w14:textId="6BA4E0A4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4AEF70" w14:textId="68D058E7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EF7F1F" w14:textId="4DEC7CA3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7651C9" w14:textId="4A2C33F5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D210BA" w14:textId="41D8776D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6A71DB" w14:textId="169EAF8F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C1C1FC" w14:textId="043BD3DE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3B8DAB" w14:textId="35B69E6E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E8BC7A" w14:textId="309357FB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A312D9" w14:textId="4E16E06E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ACAE61" w14:textId="21AAB7F3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5FB0A8" w14:textId="4B08EC88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66EC88" w14:textId="778CF00D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E209F9" w14:textId="1EA57AFD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6BF42E" w14:textId="4183725C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C7119B" w14:textId="71FB4D82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D96B23" w14:textId="3FF001BF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7FC2AB" w14:textId="415C027F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D89D07" w14:textId="6E0CD5AE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6E60A2" w14:textId="0E7E1154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6B7B57" w14:textId="57677871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847DF6" w14:textId="70E12A52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217178" w14:textId="630ACECD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AC6FE1" w14:textId="624CE9AC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AD4AA5" w14:textId="021569A5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82A048" w14:textId="504BAC9F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2A1EA8" w14:textId="24E6C17D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99A391" w14:textId="7824C345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6426DA" w14:textId="5E334B8A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E5DEDF" w14:textId="3DA406E0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A88E93" w14:textId="55727704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4CB796" w14:textId="512BB4E1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C70F35" w14:textId="77777777" w:rsidR="0075328F" w:rsidRDefault="0075328F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FD2516" w14:textId="77777777" w:rsidR="00054E08" w:rsidRDefault="00054E0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251C21" w14:textId="77777777" w:rsidR="00FA4A68" w:rsidRDefault="00FA4A68" w:rsidP="00AF2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B5193F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3A965802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34BB2190" w14:textId="77777777" w:rsidR="004D1250" w:rsidRPr="00AF2C1C" w:rsidRDefault="004D1250" w:rsidP="006E362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A036D2E" w14:textId="77777777" w:rsidR="004D1250" w:rsidRPr="00AF2C1C" w:rsidRDefault="004D1250" w:rsidP="004D1250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891" w:type="pct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67"/>
        <w:gridCol w:w="1904"/>
      </w:tblGrid>
      <w:tr w:rsidR="006E362E" w:rsidRPr="00AF2C1C" w14:paraId="322640D6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02559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5A48C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E362E" w:rsidRPr="00AF2C1C" w14:paraId="27AB733A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23181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81DA97" w14:textId="77777777" w:rsidR="006E362E" w:rsidRPr="00481496" w:rsidRDefault="004D1250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20D7ED38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04906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E5AA3" w14:textId="77777777" w:rsidR="006E362E" w:rsidRPr="00AF2C1C" w:rsidRDefault="0091114D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6E362E" w:rsidRPr="00AF2C1C" w14:paraId="1A6888D7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B43432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31425" w14:textId="77777777" w:rsidR="006E362E" w:rsidRPr="00481496" w:rsidRDefault="004D1250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069A83C0" w14:textId="77777777" w:rsidTr="0091114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5658D4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E362E" w:rsidRPr="00AF2C1C" w14:paraId="0E8A6253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0BD2235" w14:textId="77777777" w:rsidR="006E362E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D633B5" w14:textId="77777777" w:rsidR="006E362E" w:rsidRPr="00AF2C1C" w:rsidRDefault="0091114D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D1250" w:rsidRPr="00AF2C1C" w14:paraId="3C31ECBA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DEACD23" w14:textId="77777777" w:rsidR="004D1250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CCA063" w14:textId="77777777" w:rsidR="004D1250" w:rsidRPr="00AF2C1C" w:rsidRDefault="0091114D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6E362E" w:rsidRPr="00AF2C1C" w14:paraId="555A28E4" w14:textId="77777777" w:rsidTr="0091114D">
        <w:trPr>
          <w:trHeight w:val="405"/>
        </w:trPr>
        <w:tc>
          <w:tcPr>
            <w:tcW w:w="406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37196" w14:textId="313892D9" w:rsidR="006E362E" w:rsidRPr="00481496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  <w:r w:rsidR="002B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</w:t>
            </w:r>
            <w:r w:rsidR="002B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9756A" w14:textId="77777777" w:rsidR="006E362E" w:rsidRPr="00AF2C1C" w:rsidRDefault="004D1250" w:rsidP="004D1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7EDF944E" w14:textId="77777777" w:rsidR="006E362E" w:rsidRPr="006E362E" w:rsidRDefault="006E362E" w:rsidP="006E36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6249809A" w14:textId="62664DD8" w:rsidR="006E362E" w:rsidRPr="006E362E" w:rsidRDefault="00AB5320" w:rsidP="000C39FB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</w:t>
      </w:r>
      <w:r w:rsidR="006E362E" w:rsidRPr="006E362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 w:rsidR="002B48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362E" w:rsidRPr="006E362E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</w:t>
      </w:r>
      <w:r w:rsidR="004D1250">
        <w:rPr>
          <w:rFonts w:ascii="Times New Roman" w:eastAsia="Times New Roman" w:hAnsi="Times New Roman" w:cs="Times New Roman"/>
          <w:b/>
          <w:sz w:val="24"/>
          <w:szCs w:val="24"/>
        </w:rPr>
        <w:t xml:space="preserve">ны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ОП.0</w:t>
      </w:r>
      <w:r w:rsidR="0091114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БЕЗОПАСНОСТЬ ЖИЗНЕДЕЯТЕЛЬНОСТИ</w:t>
      </w:r>
    </w:p>
    <w:tbl>
      <w:tblPr>
        <w:tblW w:w="50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478"/>
        <w:gridCol w:w="9490"/>
        <w:gridCol w:w="1869"/>
        <w:gridCol w:w="2017"/>
      </w:tblGrid>
      <w:tr w:rsidR="00901121" w:rsidRPr="00481496" w14:paraId="28C91359" w14:textId="77777777" w:rsidTr="00481496">
        <w:trPr>
          <w:trHeight w:val="20"/>
        </w:trPr>
        <w:tc>
          <w:tcPr>
            <w:tcW w:w="708" w:type="pct"/>
          </w:tcPr>
          <w:p w14:paraId="38D76EFC" w14:textId="77777777" w:rsidR="007B0A28" w:rsidRPr="00481496" w:rsidRDefault="007B0A28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BC9879F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88" w:type="pct"/>
            <w:gridSpan w:val="2"/>
          </w:tcPr>
          <w:p w14:paraId="3D64C2F1" w14:textId="77777777" w:rsidR="007B0A28" w:rsidRPr="00481496" w:rsidRDefault="007B0A28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D976BC5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самостоятельная работа обучающихся, домашняя работа, курсовая работа (проект) </w:t>
            </w:r>
          </w:p>
        </w:tc>
        <w:tc>
          <w:tcPr>
            <w:tcW w:w="579" w:type="pct"/>
          </w:tcPr>
          <w:p w14:paraId="150E44B4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 / в том числе в форме практической подготовки</w:t>
            </w:r>
          </w:p>
        </w:tc>
        <w:tc>
          <w:tcPr>
            <w:tcW w:w="625" w:type="pct"/>
          </w:tcPr>
          <w:p w14:paraId="5F6E6297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формирующих компетенций</w:t>
            </w:r>
          </w:p>
        </w:tc>
      </w:tr>
      <w:tr w:rsidR="00901121" w:rsidRPr="00481496" w14:paraId="7687E137" w14:textId="77777777" w:rsidTr="00481496">
        <w:trPr>
          <w:trHeight w:val="262"/>
        </w:trPr>
        <w:tc>
          <w:tcPr>
            <w:tcW w:w="3796" w:type="pct"/>
            <w:gridSpan w:val="3"/>
          </w:tcPr>
          <w:p w14:paraId="44F804AA" w14:textId="77777777" w:rsidR="0091114D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Чрезвычайные ситуации мирного и военного времени. Организация защиты населения и</w:t>
            </w:r>
          </w:p>
          <w:p w14:paraId="79D7C499" w14:textId="77777777" w:rsidR="00901121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территорий в чрезвычайных ситуациях </w:t>
            </w:r>
          </w:p>
        </w:tc>
        <w:tc>
          <w:tcPr>
            <w:tcW w:w="579" w:type="pct"/>
          </w:tcPr>
          <w:p w14:paraId="659E0F6D" w14:textId="77777777" w:rsidR="00901121" w:rsidRPr="00481496" w:rsidRDefault="00A277EA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 / 13</w:t>
            </w:r>
          </w:p>
        </w:tc>
        <w:tc>
          <w:tcPr>
            <w:tcW w:w="625" w:type="pct"/>
          </w:tcPr>
          <w:p w14:paraId="7BC2AD86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4C901F3E" w14:textId="77777777" w:rsidTr="00481496">
        <w:trPr>
          <w:trHeight w:val="281"/>
        </w:trPr>
        <w:tc>
          <w:tcPr>
            <w:tcW w:w="708" w:type="pct"/>
            <w:vMerge w:val="restart"/>
          </w:tcPr>
          <w:p w14:paraId="55D7FEC7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14:paraId="5A56059D" w14:textId="77777777" w:rsidR="00901121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Чрезвычайные ситуации природного, техногенного и социального характера</w:t>
            </w:r>
          </w:p>
        </w:tc>
        <w:tc>
          <w:tcPr>
            <w:tcW w:w="3088" w:type="pct"/>
            <w:gridSpan w:val="2"/>
          </w:tcPr>
          <w:p w14:paraId="31223266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07F44F25" w14:textId="77777777" w:rsidR="00901121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428CFAFC" w14:textId="77777777" w:rsidR="007B0A28" w:rsidRPr="00481496" w:rsidRDefault="007B0A28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35856665" w14:textId="77777777" w:rsidR="007B0A28" w:rsidRPr="00481496" w:rsidRDefault="007B0A28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59B60A28" w14:textId="77777777" w:rsidR="007B0A28" w:rsidRPr="00481496" w:rsidRDefault="007B0A28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37B075BA" w14:textId="51A3728B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A12835" w14:textId="77777777" w:rsidR="00901121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901121" w:rsidRPr="00481496" w14:paraId="00CF3ADC" w14:textId="77777777" w:rsidTr="00481496">
        <w:trPr>
          <w:trHeight w:val="954"/>
        </w:trPr>
        <w:tc>
          <w:tcPr>
            <w:tcW w:w="708" w:type="pct"/>
            <w:vMerge/>
          </w:tcPr>
          <w:p w14:paraId="500B6AE2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61104661" w14:textId="77777777" w:rsidR="00901121" w:rsidRPr="00481496" w:rsidRDefault="00901121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4868CEC1" w14:textId="77777777" w:rsidR="00901121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дисциплины «Безопасность жизнедеятельности».  Общая характеристика чрезвычайных ситуаций природного и техногенного характера. Причины возникновения ЧС техногенного характера. Классификация чрезвычайных ситуаций природного и техногенного характера. Чрезвычайные ситуации военного времени.</w:t>
            </w:r>
          </w:p>
        </w:tc>
        <w:tc>
          <w:tcPr>
            <w:tcW w:w="579" w:type="pct"/>
            <w:vMerge/>
          </w:tcPr>
          <w:p w14:paraId="77D0A1F2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9E1A6F8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1114D" w:rsidRPr="00481496" w14:paraId="102870FD" w14:textId="77777777" w:rsidTr="00481496">
        <w:trPr>
          <w:trHeight w:val="307"/>
        </w:trPr>
        <w:tc>
          <w:tcPr>
            <w:tcW w:w="708" w:type="pct"/>
            <w:vMerge w:val="restart"/>
          </w:tcPr>
          <w:p w14:paraId="2911B755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14:paraId="27B2EE34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поражающих факторов оружия массового поражения.</w:t>
            </w:r>
          </w:p>
        </w:tc>
        <w:tc>
          <w:tcPr>
            <w:tcW w:w="3088" w:type="pct"/>
            <w:gridSpan w:val="2"/>
          </w:tcPr>
          <w:p w14:paraId="16691A52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9237A51" w14:textId="77777777" w:rsidR="0091114D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4118524D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5D1A2019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4E4E4DE7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2D0F6332" w14:textId="7D2EBC62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5D4B8E" w14:textId="77777777" w:rsidR="0091114D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91114D" w:rsidRPr="00481496" w14:paraId="4A40856E" w14:textId="77777777" w:rsidTr="00481496">
        <w:trPr>
          <w:trHeight w:val="950"/>
        </w:trPr>
        <w:tc>
          <w:tcPr>
            <w:tcW w:w="708" w:type="pct"/>
            <w:vMerge/>
          </w:tcPr>
          <w:p w14:paraId="7A834AAF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9D5254C" w14:textId="77777777" w:rsidR="0091114D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210482B1" w14:textId="77777777" w:rsidR="0091114D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Оружие массового поражения, виды и поражающие факторы. Последствия после применения оружия массового поражения (ядерное, химическое и биологическое оружие) и средства защиты </w:t>
            </w:r>
          </w:p>
        </w:tc>
        <w:tc>
          <w:tcPr>
            <w:tcW w:w="579" w:type="pct"/>
            <w:vMerge/>
            <w:vAlign w:val="center"/>
          </w:tcPr>
          <w:p w14:paraId="45168EFA" w14:textId="77777777" w:rsidR="0091114D" w:rsidRPr="00481496" w:rsidRDefault="0091114D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D77DC06" w14:textId="77777777" w:rsidR="0091114D" w:rsidRPr="00481496" w:rsidRDefault="0091114D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1114D" w:rsidRPr="00481496" w14:paraId="243F28B0" w14:textId="77777777" w:rsidTr="00481496">
        <w:trPr>
          <w:trHeight w:val="20"/>
        </w:trPr>
        <w:tc>
          <w:tcPr>
            <w:tcW w:w="708" w:type="pct"/>
            <w:vMerge/>
          </w:tcPr>
          <w:p w14:paraId="284BB018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7AAF481B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  <w:vAlign w:val="center"/>
          </w:tcPr>
          <w:p w14:paraId="316E2746" w14:textId="77777777" w:rsidR="0091114D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/ 4</w:t>
            </w:r>
          </w:p>
        </w:tc>
        <w:tc>
          <w:tcPr>
            <w:tcW w:w="625" w:type="pct"/>
            <w:vMerge/>
          </w:tcPr>
          <w:p w14:paraId="69E57ED2" w14:textId="77777777" w:rsidR="0091114D" w:rsidRPr="00481496" w:rsidRDefault="0091114D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1114D" w:rsidRPr="00481496" w14:paraId="0FA6159C" w14:textId="77777777" w:rsidTr="00481496">
        <w:trPr>
          <w:trHeight w:val="365"/>
        </w:trPr>
        <w:tc>
          <w:tcPr>
            <w:tcW w:w="708" w:type="pct"/>
            <w:vMerge/>
          </w:tcPr>
          <w:p w14:paraId="2608BF15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3897459F" w14:textId="77777777" w:rsidR="0091114D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40" w:type="pct"/>
          </w:tcPr>
          <w:p w14:paraId="1E56B90F" w14:textId="77777777" w:rsidR="0091114D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границ и структуры очагов при ядерном взрыве</w:t>
            </w:r>
          </w:p>
        </w:tc>
        <w:tc>
          <w:tcPr>
            <w:tcW w:w="579" w:type="pct"/>
            <w:vMerge/>
            <w:vAlign w:val="center"/>
          </w:tcPr>
          <w:p w14:paraId="00063531" w14:textId="77777777" w:rsidR="0091114D" w:rsidRPr="00481496" w:rsidRDefault="0091114D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93349E2" w14:textId="77777777" w:rsidR="0091114D" w:rsidRPr="00481496" w:rsidRDefault="0091114D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1114D" w:rsidRPr="00481496" w14:paraId="40CC68BF" w14:textId="77777777" w:rsidTr="00481496">
        <w:trPr>
          <w:trHeight w:val="409"/>
        </w:trPr>
        <w:tc>
          <w:tcPr>
            <w:tcW w:w="708" w:type="pct"/>
            <w:vMerge/>
          </w:tcPr>
          <w:p w14:paraId="7197ACC6" w14:textId="77777777" w:rsidR="0091114D" w:rsidRPr="00481496" w:rsidRDefault="0091114D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62CC0AED" w14:textId="77777777" w:rsidR="0091114D" w:rsidRPr="00481496" w:rsidRDefault="0091114D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0" w:type="pct"/>
          </w:tcPr>
          <w:p w14:paraId="48CC1C8F" w14:textId="77777777" w:rsidR="0091114D" w:rsidRPr="00481496" w:rsidRDefault="0089167E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АХОВ и боевые ОВ, и их действие на организм человека</w:t>
            </w:r>
          </w:p>
        </w:tc>
        <w:tc>
          <w:tcPr>
            <w:tcW w:w="579" w:type="pct"/>
            <w:vMerge/>
            <w:vAlign w:val="center"/>
          </w:tcPr>
          <w:p w14:paraId="59707A75" w14:textId="77777777" w:rsidR="0091114D" w:rsidRPr="00481496" w:rsidRDefault="0091114D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B16B28B" w14:textId="77777777" w:rsidR="0091114D" w:rsidRPr="00481496" w:rsidRDefault="0091114D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2E739730" w14:textId="77777777" w:rsidTr="00481496">
        <w:trPr>
          <w:trHeight w:val="71"/>
        </w:trPr>
        <w:tc>
          <w:tcPr>
            <w:tcW w:w="708" w:type="pct"/>
            <w:vMerge w:val="restart"/>
          </w:tcPr>
          <w:p w14:paraId="7CDB3097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  <w:p w14:paraId="7FE3FC73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Организационные основы защиты населения от ЧС мирного и военного времени.</w:t>
            </w:r>
          </w:p>
          <w:p w14:paraId="6858C1AF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300B44CC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B5B0101" w14:textId="77777777" w:rsidR="00901121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2D42545D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64AB34D2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17164F9B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4DF8B5B0" w14:textId="47DB4A60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5F0C9C" w14:textId="77777777" w:rsidR="00901121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901121" w:rsidRPr="00481496" w14:paraId="0930EC6F" w14:textId="77777777" w:rsidTr="00481496">
        <w:trPr>
          <w:trHeight w:val="902"/>
        </w:trPr>
        <w:tc>
          <w:tcPr>
            <w:tcW w:w="708" w:type="pct"/>
            <w:vMerge/>
          </w:tcPr>
          <w:p w14:paraId="237BD01A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FEB29BE" w14:textId="77777777" w:rsidR="00901121" w:rsidRPr="00481496" w:rsidRDefault="00901121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5BAD55FB" w14:textId="77777777" w:rsidR="00901121" w:rsidRPr="00481496" w:rsidRDefault="0089167E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Вредные факторы производственной среды и их влияние на организм человека. Производственные средства безопасности. Пожарная безопасность. Индивидуальные и коллективные средства безопасности. Основные мероприятия по защите населения, эвакуация. Система </w:t>
            </w:r>
            <w:proofErr w:type="spellStart"/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</w:rPr>
              <w:t>РСЧСиГО</w:t>
            </w:r>
            <w:proofErr w:type="spellEnd"/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9" w:type="pct"/>
            <w:vMerge/>
          </w:tcPr>
          <w:p w14:paraId="23C876F8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C88DA70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2DD33924" w14:textId="77777777" w:rsidTr="00901121">
        <w:trPr>
          <w:trHeight w:val="217"/>
        </w:trPr>
        <w:tc>
          <w:tcPr>
            <w:tcW w:w="708" w:type="pct"/>
            <w:vMerge/>
          </w:tcPr>
          <w:p w14:paraId="34EB0776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378A08FE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4587CAEB" w14:textId="77777777" w:rsidR="00901121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/ 4</w:t>
            </w:r>
          </w:p>
        </w:tc>
        <w:tc>
          <w:tcPr>
            <w:tcW w:w="625" w:type="pct"/>
            <w:vMerge/>
          </w:tcPr>
          <w:p w14:paraId="058080A0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2DFD3F9D" w14:textId="77777777" w:rsidTr="009903D7">
        <w:trPr>
          <w:trHeight w:val="20"/>
        </w:trPr>
        <w:tc>
          <w:tcPr>
            <w:tcW w:w="708" w:type="pct"/>
            <w:vMerge/>
          </w:tcPr>
          <w:p w14:paraId="1B43EAB4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78FBFF4" w14:textId="77777777" w:rsidR="00901121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40" w:type="pct"/>
          </w:tcPr>
          <w:p w14:paraId="00C3AED7" w14:textId="77777777" w:rsidR="00901121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порядка использования защитных сооружений</w:t>
            </w:r>
          </w:p>
        </w:tc>
        <w:tc>
          <w:tcPr>
            <w:tcW w:w="579" w:type="pct"/>
            <w:vMerge/>
          </w:tcPr>
          <w:p w14:paraId="6E170E3F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58A842C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0BCE9E32" w14:textId="77777777" w:rsidTr="009903D7">
        <w:trPr>
          <w:trHeight w:val="248"/>
        </w:trPr>
        <w:tc>
          <w:tcPr>
            <w:tcW w:w="708" w:type="pct"/>
            <w:vMerge/>
          </w:tcPr>
          <w:p w14:paraId="677E2347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6D1C524D" w14:textId="77777777" w:rsidR="00901121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40" w:type="pct"/>
          </w:tcPr>
          <w:p w14:paraId="728E494F" w14:textId="77777777" w:rsidR="00901121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Использование первичных средств пожаротушения</w:t>
            </w:r>
          </w:p>
          <w:p w14:paraId="579F46EC" w14:textId="77777777" w:rsidR="00481496" w:rsidRDefault="004814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470A2E1" w14:textId="77777777" w:rsidR="00481496" w:rsidRDefault="004814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0254EBB" w14:textId="77777777" w:rsidR="00481496" w:rsidRDefault="004814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24A303A" w14:textId="77777777" w:rsidR="00481496" w:rsidRDefault="004814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329082C" w14:textId="77777777" w:rsidR="00481496" w:rsidRPr="00481496" w:rsidRDefault="004814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14:paraId="782B576C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1C5C977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89167E" w:rsidRPr="00481496" w14:paraId="7EC306A0" w14:textId="77777777" w:rsidTr="00901121">
        <w:trPr>
          <w:trHeight w:val="187"/>
        </w:trPr>
        <w:tc>
          <w:tcPr>
            <w:tcW w:w="708" w:type="pct"/>
            <w:vMerge w:val="restart"/>
          </w:tcPr>
          <w:p w14:paraId="10978DFA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Тема1.4. Роль системы РСЧС и ГО в России.</w:t>
            </w:r>
          </w:p>
          <w:p w14:paraId="212E70EF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0DAF54BF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A52E7A6" w14:textId="77777777" w:rsidR="0089167E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98D90FC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470010E7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68954369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4147F6A6" w14:textId="2D0909E1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CE208A" w14:textId="77777777" w:rsidR="0089167E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89167E" w:rsidRPr="00481496" w14:paraId="3A9674CE" w14:textId="77777777" w:rsidTr="00481496">
        <w:trPr>
          <w:trHeight w:val="1842"/>
        </w:trPr>
        <w:tc>
          <w:tcPr>
            <w:tcW w:w="708" w:type="pct"/>
            <w:vMerge/>
          </w:tcPr>
          <w:p w14:paraId="1AE226AF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70F2BEA5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2B88AD30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государственная система предупреждения и ликвидации последствий чрезвычайных ситуаций, основные задачи и функции. Гражданская оборона, основные понятия и определения, задачи гражданской обороны. Структура и органы управления гражданской обороной. План гражданской обороны на предприятии. Мероприятия гражданской обороны. Организация гражданской обороны в образовательном учреждении, ее предназначение. РСЧС,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579" w:type="pct"/>
            <w:vMerge/>
          </w:tcPr>
          <w:p w14:paraId="3568DDFC" w14:textId="77777777" w:rsidR="0089167E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318D455" w14:textId="77777777" w:rsidR="0089167E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167E" w:rsidRPr="00481496" w14:paraId="7B5812B0" w14:textId="77777777" w:rsidTr="0089167E">
        <w:trPr>
          <w:trHeight w:val="327"/>
        </w:trPr>
        <w:tc>
          <w:tcPr>
            <w:tcW w:w="708" w:type="pct"/>
            <w:vMerge/>
          </w:tcPr>
          <w:p w14:paraId="390BD7F5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166892AB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44CF7A98" w14:textId="77777777" w:rsidR="0089167E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/ 2</w:t>
            </w:r>
          </w:p>
        </w:tc>
        <w:tc>
          <w:tcPr>
            <w:tcW w:w="625" w:type="pct"/>
            <w:vMerge/>
          </w:tcPr>
          <w:p w14:paraId="669EF634" w14:textId="77777777" w:rsidR="0089167E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167E" w:rsidRPr="00481496" w14:paraId="1AFB450E" w14:textId="77777777" w:rsidTr="0089167E">
        <w:trPr>
          <w:trHeight w:val="293"/>
        </w:trPr>
        <w:tc>
          <w:tcPr>
            <w:tcW w:w="708" w:type="pct"/>
            <w:vMerge/>
          </w:tcPr>
          <w:p w14:paraId="7CD1D60E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90DDB7D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40" w:type="pct"/>
          </w:tcPr>
          <w:p w14:paraId="43A9FC63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средств индивидуальной защиты</w:t>
            </w:r>
          </w:p>
        </w:tc>
        <w:tc>
          <w:tcPr>
            <w:tcW w:w="579" w:type="pct"/>
            <w:vMerge/>
          </w:tcPr>
          <w:p w14:paraId="6B4441B9" w14:textId="77777777" w:rsidR="0089167E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49A354B" w14:textId="77777777" w:rsidR="0089167E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11ED8FD1" w14:textId="77777777" w:rsidTr="00901121">
        <w:trPr>
          <w:trHeight w:val="115"/>
        </w:trPr>
        <w:tc>
          <w:tcPr>
            <w:tcW w:w="708" w:type="pct"/>
            <w:vMerge w:val="restart"/>
          </w:tcPr>
          <w:p w14:paraId="3494F684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1.5</w:t>
            </w:r>
          </w:p>
          <w:p w14:paraId="51C1E3EB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устойчивости функционирования объектов экономики в условиях ЧС.</w:t>
            </w:r>
          </w:p>
          <w:p w14:paraId="16519088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522262EF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0C3A4724" w14:textId="77777777" w:rsidR="00901121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32C7DB2A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382F9EBE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15E9B99D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428286AA" w14:textId="724E42E0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74FE4D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  <w:p w14:paraId="374CA1F2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</w:tr>
      <w:tr w:rsidR="00901121" w:rsidRPr="00481496" w14:paraId="7A335E8A" w14:textId="77777777" w:rsidTr="009903D7">
        <w:trPr>
          <w:trHeight w:val="20"/>
        </w:trPr>
        <w:tc>
          <w:tcPr>
            <w:tcW w:w="708" w:type="pct"/>
            <w:vMerge/>
          </w:tcPr>
          <w:p w14:paraId="61B302AA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2B7A2760" w14:textId="77777777" w:rsidR="00901121" w:rsidRPr="00481496" w:rsidRDefault="00901121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08454BC5" w14:textId="77777777" w:rsidR="00901121" w:rsidRPr="00481496" w:rsidRDefault="0089167E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устойчивости работы объектов экономики. Факторы, определяющие устойчивость работы объектов. Пути и способы повышения устойчивости работы объектов. Организация аварийно-спасательных и других неотложных работ при ликвидации ЧС.</w:t>
            </w:r>
          </w:p>
        </w:tc>
        <w:tc>
          <w:tcPr>
            <w:tcW w:w="579" w:type="pct"/>
            <w:vMerge/>
          </w:tcPr>
          <w:p w14:paraId="65787964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9D5CD57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7015F411" w14:textId="77777777" w:rsidTr="00901121">
        <w:trPr>
          <w:trHeight w:val="245"/>
        </w:trPr>
        <w:tc>
          <w:tcPr>
            <w:tcW w:w="708" w:type="pct"/>
            <w:vMerge/>
          </w:tcPr>
          <w:p w14:paraId="1FBECF78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7629E178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3FBB9F3F" w14:textId="77777777" w:rsidR="00901121" w:rsidRPr="00481496" w:rsidRDefault="0089167E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/ 3</w:t>
            </w:r>
          </w:p>
        </w:tc>
        <w:tc>
          <w:tcPr>
            <w:tcW w:w="625" w:type="pct"/>
            <w:vMerge/>
          </w:tcPr>
          <w:p w14:paraId="1BD90809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01121" w:rsidRPr="00481496" w14:paraId="0666AD2D" w14:textId="77777777" w:rsidTr="00481496">
        <w:trPr>
          <w:trHeight w:val="116"/>
        </w:trPr>
        <w:tc>
          <w:tcPr>
            <w:tcW w:w="708" w:type="pct"/>
            <w:vMerge/>
          </w:tcPr>
          <w:p w14:paraId="1541363A" w14:textId="77777777" w:rsidR="00901121" w:rsidRPr="00481496" w:rsidRDefault="00901121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01CA00E7" w14:textId="77777777" w:rsidR="00901121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40" w:type="pct"/>
          </w:tcPr>
          <w:p w14:paraId="3D914960" w14:textId="77777777" w:rsidR="0089167E" w:rsidRPr="00481496" w:rsidRDefault="0089167E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приборами радиационной и химической разведки</w:t>
            </w:r>
          </w:p>
        </w:tc>
        <w:tc>
          <w:tcPr>
            <w:tcW w:w="579" w:type="pct"/>
            <w:vMerge/>
          </w:tcPr>
          <w:p w14:paraId="09B8CF35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1F1DAE1" w14:textId="77777777" w:rsidR="00901121" w:rsidRPr="00481496" w:rsidRDefault="00901121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E280B" w:rsidRPr="00481496" w14:paraId="156BF385" w14:textId="77777777" w:rsidTr="00481496">
        <w:trPr>
          <w:trHeight w:val="673"/>
        </w:trPr>
        <w:tc>
          <w:tcPr>
            <w:tcW w:w="708" w:type="pct"/>
            <w:vMerge/>
          </w:tcPr>
          <w:p w14:paraId="2C0E5D1C" w14:textId="77777777" w:rsidR="00EE280B" w:rsidRPr="00481496" w:rsidRDefault="00EE280B" w:rsidP="004814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" w:type="pct"/>
          </w:tcPr>
          <w:p w14:paraId="3E16B2C5" w14:textId="77777777" w:rsidR="00EE280B" w:rsidRPr="00481496" w:rsidRDefault="00EE280B" w:rsidP="00481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0" w:type="pct"/>
          </w:tcPr>
          <w:p w14:paraId="07D500DE" w14:textId="77777777" w:rsidR="00EE280B" w:rsidRPr="00481496" w:rsidRDefault="00EE280B" w:rsidP="00481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>Производственная вентиляция. Требования к искусственному производственному освещению. Средства и методы защиты от шума и вибрации. Защита от опасности поражения током.</w:t>
            </w:r>
          </w:p>
        </w:tc>
        <w:tc>
          <w:tcPr>
            <w:tcW w:w="579" w:type="pct"/>
            <w:vMerge/>
            <w:vAlign w:val="center"/>
          </w:tcPr>
          <w:p w14:paraId="118EFB33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5478FFF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280B" w:rsidRPr="00481496" w14:paraId="2B5609B4" w14:textId="77777777" w:rsidTr="001E1284">
        <w:trPr>
          <w:trHeight w:val="20"/>
        </w:trPr>
        <w:tc>
          <w:tcPr>
            <w:tcW w:w="3796" w:type="pct"/>
            <w:gridSpan w:val="3"/>
          </w:tcPr>
          <w:p w14:paraId="6969EC89" w14:textId="77777777" w:rsidR="00EE280B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Основы военной службы и медико-санитарная подготовка</w:t>
            </w:r>
          </w:p>
        </w:tc>
        <w:tc>
          <w:tcPr>
            <w:tcW w:w="579" w:type="pct"/>
            <w:vAlign w:val="center"/>
          </w:tcPr>
          <w:p w14:paraId="1FA43EF4" w14:textId="77777777" w:rsidR="00EE280B" w:rsidRPr="00481496" w:rsidRDefault="003C33A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/ 35</w:t>
            </w:r>
          </w:p>
        </w:tc>
        <w:tc>
          <w:tcPr>
            <w:tcW w:w="625" w:type="pct"/>
          </w:tcPr>
          <w:p w14:paraId="7B0FE1CA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280B" w:rsidRPr="00481496" w14:paraId="5AE354AD" w14:textId="77777777" w:rsidTr="001E1284">
        <w:trPr>
          <w:trHeight w:val="313"/>
        </w:trPr>
        <w:tc>
          <w:tcPr>
            <w:tcW w:w="708" w:type="pct"/>
            <w:vMerge w:val="restart"/>
          </w:tcPr>
          <w:p w14:paraId="1EBF1A08" w14:textId="77777777" w:rsidR="00EE280B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 Основы обороны государства. Военная доктрина РФ</w:t>
            </w:r>
          </w:p>
        </w:tc>
        <w:tc>
          <w:tcPr>
            <w:tcW w:w="3088" w:type="pct"/>
            <w:gridSpan w:val="2"/>
          </w:tcPr>
          <w:p w14:paraId="24565E01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0610F94" w14:textId="77777777" w:rsidR="00EE280B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69F519E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690B04B8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66C0FD61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14C559B8" w14:textId="5A6AEF43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0F9566" w14:textId="77777777" w:rsidR="00EE280B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EE280B" w:rsidRPr="00481496" w14:paraId="387DD91F" w14:textId="77777777" w:rsidTr="00481496">
        <w:trPr>
          <w:trHeight w:val="935"/>
        </w:trPr>
        <w:tc>
          <w:tcPr>
            <w:tcW w:w="708" w:type="pct"/>
            <w:vMerge/>
          </w:tcPr>
          <w:p w14:paraId="5E345CF8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9DF740E" w14:textId="77777777" w:rsidR="00EE280B" w:rsidRPr="00481496" w:rsidRDefault="00EE280B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C740E62" w14:textId="77777777" w:rsidR="00EE280B" w:rsidRPr="00481496" w:rsidRDefault="00EE280B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pct"/>
          </w:tcPr>
          <w:p w14:paraId="7B58A282" w14:textId="77777777" w:rsidR="00EE280B" w:rsidRPr="00481496" w:rsidRDefault="0077583C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Военная доктрина Российской Федерации. Основы обороны государства. Основные документы по безопасности Российских территорий. Национальная безопасность и национальные интересы России.</w:t>
            </w:r>
          </w:p>
          <w:p w14:paraId="125F5E6C" w14:textId="77777777" w:rsidR="0077583C" w:rsidRPr="00481496" w:rsidRDefault="0077583C" w:rsidP="00481496">
            <w:pPr>
              <w:tabs>
                <w:tab w:val="left" w:pos="9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vMerge/>
          </w:tcPr>
          <w:p w14:paraId="6FB61F30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8D758FE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3C" w:rsidRPr="00481496" w14:paraId="5CB57AC6" w14:textId="77777777" w:rsidTr="001E1284">
        <w:trPr>
          <w:trHeight w:val="299"/>
        </w:trPr>
        <w:tc>
          <w:tcPr>
            <w:tcW w:w="708" w:type="pct"/>
            <w:vMerge w:val="restart"/>
          </w:tcPr>
          <w:p w14:paraId="4EFF53BA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14:paraId="343BDBC4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и рода войск ВС РФ, их состав и предназначение</w:t>
            </w:r>
          </w:p>
          <w:p w14:paraId="776AB5D5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53CE9F18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8BA3928" w14:textId="77777777" w:rsidR="0077583C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5B2F7A69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477807E7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62D40920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7B6EF327" w14:textId="1E469903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7319E6" w14:textId="77777777" w:rsidR="0077583C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77583C" w:rsidRPr="00481496" w14:paraId="119DA23E" w14:textId="77777777" w:rsidTr="0077583C">
        <w:trPr>
          <w:trHeight w:val="575"/>
        </w:trPr>
        <w:tc>
          <w:tcPr>
            <w:tcW w:w="708" w:type="pct"/>
            <w:vMerge/>
          </w:tcPr>
          <w:p w14:paraId="3933DF30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6060570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000B5ABB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0" w:type="pct"/>
          </w:tcPr>
          <w:p w14:paraId="4EA45E85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видов и родов войск ВС РФ. Структура военной организации. Состав и структура ВС России, основные цели и задачи.</w:t>
            </w:r>
          </w:p>
        </w:tc>
        <w:tc>
          <w:tcPr>
            <w:tcW w:w="579" w:type="pct"/>
            <w:vMerge/>
          </w:tcPr>
          <w:p w14:paraId="12CB0311" w14:textId="77777777" w:rsidR="0077583C" w:rsidRPr="00481496" w:rsidRDefault="0077583C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1414FC3" w14:textId="77777777" w:rsidR="0077583C" w:rsidRPr="00481496" w:rsidRDefault="0077583C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3C" w:rsidRPr="00481496" w14:paraId="4EEA207E" w14:textId="77777777" w:rsidTr="0077583C">
        <w:trPr>
          <w:trHeight w:val="339"/>
        </w:trPr>
        <w:tc>
          <w:tcPr>
            <w:tcW w:w="708" w:type="pct"/>
            <w:vMerge/>
          </w:tcPr>
          <w:p w14:paraId="6765D30D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485E9235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6F1BD816" w14:textId="77777777" w:rsidR="0077583C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4</w:t>
            </w:r>
          </w:p>
        </w:tc>
        <w:tc>
          <w:tcPr>
            <w:tcW w:w="625" w:type="pct"/>
            <w:vMerge/>
          </w:tcPr>
          <w:p w14:paraId="1A3DC638" w14:textId="77777777" w:rsidR="0077583C" w:rsidRPr="00481496" w:rsidRDefault="0077583C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3C" w:rsidRPr="00481496" w14:paraId="0C60509D" w14:textId="77777777" w:rsidTr="00481496">
        <w:trPr>
          <w:trHeight w:val="71"/>
        </w:trPr>
        <w:tc>
          <w:tcPr>
            <w:tcW w:w="708" w:type="pct"/>
            <w:vMerge/>
          </w:tcPr>
          <w:p w14:paraId="06ED6CED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D7869D5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40" w:type="pct"/>
          </w:tcPr>
          <w:p w14:paraId="6F80F0E2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основы военной службы. Общевоинские уставы.</w:t>
            </w:r>
          </w:p>
        </w:tc>
        <w:tc>
          <w:tcPr>
            <w:tcW w:w="579" w:type="pct"/>
            <w:vMerge/>
          </w:tcPr>
          <w:p w14:paraId="40A60C82" w14:textId="77777777" w:rsidR="0077583C" w:rsidRPr="00481496" w:rsidRDefault="0077583C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D3A9B30" w14:textId="77777777" w:rsidR="0077583C" w:rsidRPr="00481496" w:rsidRDefault="0077583C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83C" w:rsidRPr="00481496" w14:paraId="200974FF" w14:textId="77777777" w:rsidTr="00481496">
        <w:trPr>
          <w:trHeight w:val="71"/>
        </w:trPr>
        <w:tc>
          <w:tcPr>
            <w:tcW w:w="708" w:type="pct"/>
            <w:vMerge/>
          </w:tcPr>
          <w:p w14:paraId="66015825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C9F7DB9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40" w:type="pct"/>
          </w:tcPr>
          <w:p w14:paraId="6DA70CD4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структура Вооруженных Сил</w:t>
            </w:r>
          </w:p>
        </w:tc>
        <w:tc>
          <w:tcPr>
            <w:tcW w:w="579" w:type="pct"/>
            <w:vMerge/>
          </w:tcPr>
          <w:p w14:paraId="3CA40D10" w14:textId="77777777" w:rsidR="0077583C" w:rsidRPr="00481496" w:rsidRDefault="0077583C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C95F5F3" w14:textId="77777777" w:rsidR="0077583C" w:rsidRPr="00481496" w:rsidRDefault="0077583C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481496" w14:paraId="58054BE8" w14:textId="77777777" w:rsidTr="001E1284">
        <w:trPr>
          <w:trHeight w:val="327"/>
        </w:trPr>
        <w:tc>
          <w:tcPr>
            <w:tcW w:w="708" w:type="pct"/>
            <w:vMerge w:val="restart"/>
          </w:tcPr>
          <w:p w14:paraId="25DA2F15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14:paraId="3E4D074E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Терроризм, как серьезная угроза национальной безопасности России</w:t>
            </w:r>
          </w:p>
        </w:tc>
        <w:tc>
          <w:tcPr>
            <w:tcW w:w="3088" w:type="pct"/>
            <w:gridSpan w:val="2"/>
          </w:tcPr>
          <w:p w14:paraId="2C1E0A89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7870363" w14:textId="77777777" w:rsidR="00EE280B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3199A9BC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6F1150AF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ОК 04, ОК 06, </w:t>
            </w:r>
          </w:p>
          <w:p w14:paraId="06513D0B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759F7F06" w14:textId="4B1FBA8E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D8F395" w14:textId="77777777" w:rsidR="00EE280B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EE280B" w:rsidRPr="00481496" w14:paraId="1A8F602B" w14:textId="77777777" w:rsidTr="0077583C">
        <w:trPr>
          <w:trHeight w:val="1647"/>
        </w:trPr>
        <w:tc>
          <w:tcPr>
            <w:tcW w:w="708" w:type="pct"/>
            <w:vMerge/>
          </w:tcPr>
          <w:p w14:paraId="5E3DE6A3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07C5E684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E290DA0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0" w:type="pct"/>
          </w:tcPr>
          <w:p w14:paraId="17FC8B65" w14:textId="77777777" w:rsidR="0077583C" w:rsidRPr="00481496" w:rsidRDefault="0077583C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Терроризм в любых формах своего проявления. Проблема терроризма и борьба. Федеральный закон «О борьбе с терроризмом» для организации работы по противодействию терроризму и разработана концепция национальной безопасности РФ. Террористические группировки. Информационное оружие</w:t>
            </w:r>
          </w:p>
        </w:tc>
        <w:tc>
          <w:tcPr>
            <w:tcW w:w="579" w:type="pct"/>
            <w:vMerge/>
          </w:tcPr>
          <w:p w14:paraId="4E7C541E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2B3E61B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70ACC632" w14:textId="77777777" w:rsidTr="001E1284">
        <w:trPr>
          <w:trHeight w:val="307"/>
        </w:trPr>
        <w:tc>
          <w:tcPr>
            <w:tcW w:w="708" w:type="pct"/>
            <w:vMerge w:val="restart"/>
          </w:tcPr>
          <w:p w14:paraId="09691A9B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14:paraId="202E5CA4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военной службы и медицинских знаний.</w:t>
            </w:r>
          </w:p>
        </w:tc>
        <w:tc>
          <w:tcPr>
            <w:tcW w:w="3088" w:type="pct"/>
            <w:gridSpan w:val="2"/>
          </w:tcPr>
          <w:p w14:paraId="2DA4B920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35EC749" w14:textId="77777777" w:rsidR="00D8308F" w:rsidRPr="00481496" w:rsidRDefault="003C33A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060FFA03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2DF70B4D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79794403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3C332C63" w14:textId="7B526BF1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3AB134" w14:textId="77777777" w:rsidR="00D8308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D8308F" w:rsidRPr="00481496" w14:paraId="7BCE5122" w14:textId="77777777" w:rsidTr="009903D7">
        <w:trPr>
          <w:trHeight w:val="600"/>
        </w:trPr>
        <w:tc>
          <w:tcPr>
            <w:tcW w:w="708" w:type="pct"/>
            <w:vMerge/>
          </w:tcPr>
          <w:p w14:paraId="2F3C4FB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37CC154C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2B59E65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проводимые в рамках обязательной подготовки граждан к военной службе. Категории граждан, подлежащих обязательному воинскому учету. Обязанности граждан, возложенные в целях обеспечения воинского учета. Постановка на воинский учет.</w:t>
            </w:r>
          </w:p>
        </w:tc>
        <w:tc>
          <w:tcPr>
            <w:tcW w:w="579" w:type="pct"/>
            <w:vMerge/>
          </w:tcPr>
          <w:p w14:paraId="32E585DF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A4D8AB0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6A6C18BE" w14:textId="77777777" w:rsidTr="001E1284">
        <w:trPr>
          <w:trHeight w:val="20"/>
        </w:trPr>
        <w:tc>
          <w:tcPr>
            <w:tcW w:w="708" w:type="pct"/>
            <w:vMerge/>
          </w:tcPr>
          <w:p w14:paraId="350B8554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1606CAA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1D9901B2" w14:textId="77777777" w:rsidR="00D8308F" w:rsidRPr="00481496" w:rsidRDefault="003C33A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477FB"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11E2D6C5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655F385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26D916ED" w14:textId="77777777" w:rsidTr="0077583C">
        <w:trPr>
          <w:trHeight w:val="351"/>
        </w:trPr>
        <w:tc>
          <w:tcPr>
            <w:tcW w:w="708" w:type="pct"/>
            <w:vMerge/>
          </w:tcPr>
          <w:p w14:paraId="4FFE32A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65E9ED48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40" w:type="pct"/>
          </w:tcPr>
          <w:p w14:paraId="5A40E15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Обязанности и ответственность военнослужащих.</w:t>
            </w:r>
          </w:p>
        </w:tc>
        <w:tc>
          <w:tcPr>
            <w:tcW w:w="579" w:type="pct"/>
            <w:vMerge/>
          </w:tcPr>
          <w:p w14:paraId="06117597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6D8D10F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47DDB7F7" w14:textId="77777777" w:rsidTr="00481496">
        <w:trPr>
          <w:trHeight w:val="72"/>
        </w:trPr>
        <w:tc>
          <w:tcPr>
            <w:tcW w:w="708" w:type="pct"/>
            <w:vMerge/>
          </w:tcPr>
          <w:p w14:paraId="715139D7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424F2B4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40" w:type="pct"/>
          </w:tcPr>
          <w:p w14:paraId="287FB823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Боевые традиции ВС РФ.</w:t>
            </w:r>
          </w:p>
        </w:tc>
        <w:tc>
          <w:tcPr>
            <w:tcW w:w="579" w:type="pct"/>
            <w:vMerge/>
          </w:tcPr>
          <w:p w14:paraId="46C7DAE6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C258EA1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773F7227" w14:textId="77777777" w:rsidTr="00481496">
        <w:trPr>
          <w:trHeight w:val="345"/>
        </w:trPr>
        <w:tc>
          <w:tcPr>
            <w:tcW w:w="708" w:type="pct"/>
            <w:vMerge/>
          </w:tcPr>
          <w:p w14:paraId="1FE753C7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0885B2FE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40" w:type="pct"/>
          </w:tcPr>
          <w:p w14:paraId="0C306882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>Воинские символы и ритуалы.</w:t>
            </w:r>
          </w:p>
        </w:tc>
        <w:tc>
          <w:tcPr>
            <w:tcW w:w="579" w:type="pct"/>
            <w:vMerge/>
          </w:tcPr>
          <w:p w14:paraId="3825F97A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3E08448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62B4D984" w14:textId="77777777" w:rsidTr="00481496">
        <w:trPr>
          <w:trHeight w:val="71"/>
        </w:trPr>
        <w:tc>
          <w:tcPr>
            <w:tcW w:w="708" w:type="pct"/>
            <w:vMerge/>
          </w:tcPr>
          <w:p w14:paraId="580B449E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4354446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40" w:type="pct"/>
          </w:tcPr>
          <w:p w14:paraId="12D0150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>Оснащение современной армии России, виды оружия.</w:t>
            </w:r>
          </w:p>
        </w:tc>
        <w:tc>
          <w:tcPr>
            <w:tcW w:w="579" w:type="pct"/>
            <w:vMerge/>
          </w:tcPr>
          <w:p w14:paraId="53C48F6E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6BF4488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641AE89A" w14:textId="77777777" w:rsidTr="00481496">
        <w:trPr>
          <w:trHeight w:val="71"/>
        </w:trPr>
        <w:tc>
          <w:tcPr>
            <w:tcW w:w="708" w:type="pct"/>
            <w:vMerge/>
          </w:tcPr>
          <w:p w14:paraId="4F097B10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39C2F40C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40" w:type="pct"/>
          </w:tcPr>
          <w:p w14:paraId="07194508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устройства АК – 74.</w:t>
            </w:r>
          </w:p>
        </w:tc>
        <w:tc>
          <w:tcPr>
            <w:tcW w:w="579" w:type="pct"/>
            <w:vMerge/>
          </w:tcPr>
          <w:p w14:paraId="6F7A011F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689EB76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34050AFB" w14:textId="77777777" w:rsidTr="009903D7">
        <w:trPr>
          <w:trHeight w:val="468"/>
        </w:trPr>
        <w:tc>
          <w:tcPr>
            <w:tcW w:w="708" w:type="pct"/>
            <w:vMerge/>
          </w:tcPr>
          <w:p w14:paraId="775A5AD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605D11AC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40" w:type="pct"/>
          </w:tcPr>
          <w:p w14:paraId="6D7BECA4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Отработка нормативов по неполной разборка АК</w:t>
            </w:r>
          </w:p>
        </w:tc>
        <w:tc>
          <w:tcPr>
            <w:tcW w:w="579" w:type="pct"/>
            <w:vMerge/>
          </w:tcPr>
          <w:p w14:paraId="463244C4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184F058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5BE4A878" w14:textId="77777777" w:rsidTr="001E1284">
        <w:trPr>
          <w:trHeight w:val="303"/>
        </w:trPr>
        <w:tc>
          <w:tcPr>
            <w:tcW w:w="708" w:type="pct"/>
            <w:vMerge w:val="restart"/>
          </w:tcPr>
          <w:p w14:paraId="4082FCB3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</w:t>
            </w:r>
          </w:p>
          <w:p w14:paraId="7C253DBC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Прохождение военной службы по контракту Альтернативная гражданская служба</w:t>
            </w:r>
          </w:p>
        </w:tc>
        <w:tc>
          <w:tcPr>
            <w:tcW w:w="3088" w:type="pct"/>
            <w:gridSpan w:val="2"/>
          </w:tcPr>
          <w:p w14:paraId="3BBE45EA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0D8CFC26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4B204FC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6C7626D0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0BBBEFBA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43E87748" w14:textId="6622D17D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34CE49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  <w:p w14:paraId="2CDAAB2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8308F" w:rsidRPr="00481496" w14:paraId="222CFDE2" w14:textId="77777777" w:rsidTr="003B1689">
        <w:trPr>
          <w:trHeight w:val="908"/>
        </w:trPr>
        <w:tc>
          <w:tcPr>
            <w:tcW w:w="708" w:type="pct"/>
            <w:vMerge/>
          </w:tcPr>
          <w:p w14:paraId="6E1FF15C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A7B5A98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494F62F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контрактнику. Правила заключения контракта. Медицинское освидетельствование. Воинские должности, предусматривающие службу по контракту. Причины введения альтернативной гражданской службы. ФЗ "Об альтернативной гражданской службе". Порядок прохождения службы.</w:t>
            </w:r>
          </w:p>
        </w:tc>
        <w:tc>
          <w:tcPr>
            <w:tcW w:w="579" w:type="pct"/>
            <w:vMerge/>
            <w:vAlign w:val="center"/>
          </w:tcPr>
          <w:p w14:paraId="05939CB5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AEF877A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5527F5FF" w14:textId="77777777" w:rsidTr="00D8308F">
        <w:trPr>
          <w:trHeight w:val="242"/>
        </w:trPr>
        <w:tc>
          <w:tcPr>
            <w:tcW w:w="708" w:type="pct"/>
            <w:vMerge/>
          </w:tcPr>
          <w:p w14:paraId="3314812C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34AC460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0087574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/ 2</w:t>
            </w:r>
          </w:p>
        </w:tc>
        <w:tc>
          <w:tcPr>
            <w:tcW w:w="625" w:type="pct"/>
            <w:vMerge/>
          </w:tcPr>
          <w:p w14:paraId="6F8ED255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1CE98965" w14:textId="77777777" w:rsidTr="00D8308F">
        <w:trPr>
          <w:trHeight w:val="317"/>
        </w:trPr>
        <w:tc>
          <w:tcPr>
            <w:tcW w:w="708" w:type="pct"/>
            <w:vMerge/>
          </w:tcPr>
          <w:p w14:paraId="79151FDC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3A742E2A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40" w:type="pct"/>
          </w:tcPr>
          <w:p w14:paraId="161BC2D3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подготовки и поступления в военные образовательные учреждения.</w:t>
            </w:r>
          </w:p>
        </w:tc>
        <w:tc>
          <w:tcPr>
            <w:tcW w:w="579" w:type="pct"/>
            <w:vMerge/>
            <w:vAlign w:val="center"/>
          </w:tcPr>
          <w:p w14:paraId="420DC9A8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5FE03EE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96" w:rsidRPr="00481496" w14:paraId="6220FF03" w14:textId="77777777" w:rsidTr="001E1284">
        <w:trPr>
          <w:trHeight w:val="305"/>
        </w:trPr>
        <w:tc>
          <w:tcPr>
            <w:tcW w:w="708" w:type="pct"/>
            <w:vMerge w:val="restart"/>
          </w:tcPr>
          <w:p w14:paraId="4648A98E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2.6.</w:t>
            </w:r>
          </w:p>
          <w:p w14:paraId="6C9D797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Права и обязанности</w:t>
            </w:r>
          </w:p>
          <w:p w14:paraId="70498BA4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военнослужащих</w:t>
            </w:r>
          </w:p>
        </w:tc>
        <w:tc>
          <w:tcPr>
            <w:tcW w:w="3088" w:type="pct"/>
            <w:gridSpan w:val="2"/>
          </w:tcPr>
          <w:p w14:paraId="507F0272" w14:textId="77777777" w:rsidR="006C4196" w:rsidRPr="00481496" w:rsidRDefault="006C41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38DB099" w14:textId="77777777" w:rsidR="006C4196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5DBCA79C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2976F732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53F605BD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10FF3356" w14:textId="77777777" w:rsidR="00F76C9C" w:rsidRDefault="003C33AF" w:rsidP="003B16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14:paraId="204715EE" w14:textId="060BE28F" w:rsidR="006C4196" w:rsidRPr="003B1689" w:rsidRDefault="003C33AF" w:rsidP="003B16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6C4196" w:rsidRPr="00481496" w14:paraId="3DF3ADD7" w14:textId="77777777" w:rsidTr="003B1689">
        <w:trPr>
          <w:trHeight w:val="555"/>
        </w:trPr>
        <w:tc>
          <w:tcPr>
            <w:tcW w:w="708" w:type="pct"/>
            <w:vMerge/>
          </w:tcPr>
          <w:p w14:paraId="26E3EEBB" w14:textId="77777777" w:rsidR="006C4196" w:rsidRPr="00481496" w:rsidRDefault="006C41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14A5135" w14:textId="77777777" w:rsidR="006C4196" w:rsidRPr="00481496" w:rsidRDefault="006C4196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6B1A067D" w14:textId="77777777" w:rsidR="006C4196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Социально-экономические, политические, личные права и свободы. Статус военнослужащего. Воинская дисциплина и ответственность.</w:t>
            </w:r>
          </w:p>
        </w:tc>
        <w:tc>
          <w:tcPr>
            <w:tcW w:w="579" w:type="pct"/>
            <w:vMerge/>
            <w:vAlign w:val="center"/>
          </w:tcPr>
          <w:p w14:paraId="6077D801" w14:textId="77777777" w:rsidR="006C4196" w:rsidRPr="00481496" w:rsidRDefault="006C4196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0A67C19" w14:textId="77777777" w:rsidR="006C4196" w:rsidRPr="00481496" w:rsidRDefault="006C4196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7C1DAC39" w14:textId="77777777" w:rsidTr="001E1284">
        <w:trPr>
          <w:trHeight w:val="305"/>
        </w:trPr>
        <w:tc>
          <w:tcPr>
            <w:tcW w:w="708" w:type="pct"/>
            <w:vMerge w:val="restart"/>
          </w:tcPr>
          <w:p w14:paraId="4860D42B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2.7.</w:t>
            </w:r>
          </w:p>
          <w:p w14:paraId="45B83EE7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Строевая подготовка</w:t>
            </w:r>
          </w:p>
          <w:p w14:paraId="4851F01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0A75A4B0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E3BBC18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34ABBB7D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3B446AED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4AC6C8A2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470BD414" w14:textId="0319BCA8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D3EC51" w14:textId="77777777" w:rsidR="00D8308F" w:rsidRPr="003B1689" w:rsidRDefault="003C33AF" w:rsidP="003B16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D8308F" w:rsidRPr="00481496" w14:paraId="397AC503" w14:textId="77777777" w:rsidTr="009903D7">
        <w:trPr>
          <w:trHeight w:val="305"/>
        </w:trPr>
        <w:tc>
          <w:tcPr>
            <w:tcW w:w="708" w:type="pct"/>
            <w:vMerge/>
          </w:tcPr>
          <w:p w14:paraId="19650DE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4D23E4A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40" w:type="pct"/>
          </w:tcPr>
          <w:p w14:paraId="20AC76A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Строй и управление им. Виды строя. Строевые приемы и движение без оружия. Воинское приветствие.</w:t>
            </w:r>
          </w:p>
        </w:tc>
        <w:tc>
          <w:tcPr>
            <w:tcW w:w="579" w:type="pct"/>
            <w:vMerge/>
          </w:tcPr>
          <w:p w14:paraId="13508903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3A4EF3D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13A1A0FA" w14:textId="77777777" w:rsidTr="001E1284">
        <w:trPr>
          <w:trHeight w:val="305"/>
        </w:trPr>
        <w:tc>
          <w:tcPr>
            <w:tcW w:w="708" w:type="pct"/>
            <w:vMerge/>
          </w:tcPr>
          <w:p w14:paraId="35E4D35D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268D775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1C293029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6</w:t>
            </w:r>
          </w:p>
        </w:tc>
        <w:tc>
          <w:tcPr>
            <w:tcW w:w="625" w:type="pct"/>
            <w:vMerge/>
          </w:tcPr>
          <w:p w14:paraId="732954A8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16FFC9C7" w14:textId="77777777" w:rsidTr="00D8308F">
        <w:trPr>
          <w:trHeight w:val="339"/>
        </w:trPr>
        <w:tc>
          <w:tcPr>
            <w:tcW w:w="708" w:type="pct"/>
            <w:vMerge/>
          </w:tcPr>
          <w:p w14:paraId="3AA958A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0DBBFE74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40" w:type="pct"/>
          </w:tcPr>
          <w:p w14:paraId="001D698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Обязанности военнослужащих перед построением и в строю</w:t>
            </w:r>
          </w:p>
        </w:tc>
        <w:tc>
          <w:tcPr>
            <w:tcW w:w="579" w:type="pct"/>
            <w:vMerge/>
          </w:tcPr>
          <w:p w14:paraId="03673605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9901198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55BEBF00" w14:textId="77777777" w:rsidTr="009903D7">
        <w:trPr>
          <w:trHeight w:val="327"/>
        </w:trPr>
        <w:tc>
          <w:tcPr>
            <w:tcW w:w="708" w:type="pct"/>
            <w:vMerge/>
          </w:tcPr>
          <w:p w14:paraId="6DEC8482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25A4740A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40" w:type="pct"/>
          </w:tcPr>
          <w:p w14:paraId="310468CB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воинского приветствия в строю на месте  </w:t>
            </w:r>
          </w:p>
        </w:tc>
        <w:tc>
          <w:tcPr>
            <w:tcW w:w="579" w:type="pct"/>
            <w:vMerge/>
          </w:tcPr>
          <w:p w14:paraId="11350053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95A3C0E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5DAA5DEE" w14:textId="77777777" w:rsidTr="00D8308F">
        <w:trPr>
          <w:trHeight w:val="699"/>
        </w:trPr>
        <w:tc>
          <w:tcPr>
            <w:tcW w:w="708" w:type="pct"/>
            <w:vMerge w:val="restart"/>
          </w:tcPr>
          <w:p w14:paraId="11B23BA5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2.8.</w:t>
            </w:r>
          </w:p>
          <w:p w14:paraId="7DA6D7D8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Огневая подготовка</w:t>
            </w:r>
          </w:p>
        </w:tc>
        <w:tc>
          <w:tcPr>
            <w:tcW w:w="3088" w:type="pct"/>
            <w:gridSpan w:val="2"/>
          </w:tcPr>
          <w:p w14:paraId="04B36E70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2A060A1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0DA7E532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7D10676F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795CF6F8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7E7B8CCA" w14:textId="2190DD1E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14:paraId="64D51598" w14:textId="77777777" w:rsidR="00D8308F" w:rsidRPr="003B1689" w:rsidRDefault="003C33AF" w:rsidP="003B16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</w:tc>
      </w:tr>
      <w:tr w:rsidR="00D8308F" w:rsidRPr="00481496" w14:paraId="4A5E3572" w14:textId="77777777" w:rsidTr="009903D7">
        <w:trPr>
          <w:trHeight w:val="602"/>
        </w:trPr>
        <w:tc>
          <w:tcPr>
            <w:tcW w:w="708" w:type="pct"/>
            <w:vMerge/>
          </w:tcPr>
          <w:p w14:paraId="6BE25B02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65CA5CFA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</w:tcPr>
          <w:p w14:paraId="1F5DC96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</w:p>
        </w:tc>
        <w:tc>
          <w:tcPr>
            <w:tcW w:w="579" w:type="pct"/>
            <w:vMerge/>
          </w:tcPr>
          <w:p w14:paraId="6C041B14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48FC3FA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49A5B69E" w14:textId="77777777" w:rsidTr="00901121">
        <w:trPr>
          <w:trHeight w:val="20"/>
        </w:trPr>
        <w:tc>
          <w:tcPr>
            <w:tcW w:w="708" w:type="pct"/>
            <w:vMerge/>
          </w:tcPr>
          <w:p w14:paraId="1B353859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63BF715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426B191A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6</w:t>
            </w:r>
          </w:p>
        </w:tc>
        <w:tc>
          <w:tcPr>
            <w:tcW w:w="625" w:type="pct"/>
            <w:vMerge/>
          </w:tcPr>
          <w:p w14:paraId="21AECAC5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2CCFA55D" w14:textId="77777777" w:rsidTr="00D8308F">
        <w:trPr>
          <w:trHeight w:val="315"/>
        </w:trPr>
        <w:tc>
          <w:tcPr>
            <w:tcW w:w="708" w:type="pct"/>
            <w:vMerge/>
          </w:tcPr>
          <w:p w14:paraId="755B9713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5BF9F4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40" w:type="pct"/>
          </w:tcPr>
          <w:p w14:paraId="334E2582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устройства АК – 74.</w:t>
            </w:r>
          </w:p>
        </w:tc>
        <w:tc>
          <w:tcPr>
            <w:tcW w:w="579" w:type="pct"/>
            <w:vMerge/>
          </w:tcPr>
          <w:p w14:paraId="5801C757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74929A6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4F5AEFAE" w14:textId="77777777" w:rsidTr="009903D7">
        <w:trPr>
          <w:trHeight w:val="194"/>
        </w:trPr>
        <w:tc>
          <w:tcPr>
            <w:tcW w:w="708" w:type="pct"/>
            <w:vMerge/>
          </w:tcPr>
          <w:p w14:paraId="3507B56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03C626DB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40" w:type="pct"/>
          </w:tcPr>
          <w:p w14:paraId="63CD4027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Отработка нормативов по неполной разборка АК</w:t>
            </w:r>
          </w:p>
        </w:tc>
        <w:tc>
          <w:tcPr>
            <w:tcW w:w="579" w:type="pct"/>
            <w:vMerge/>
          </w:tcPr>
          <w:p w14:paraId="5422F288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BBF277E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00B27D2A" w14:textId="77777777" w:rsidTr="00901121">
        <w:trPr>
          <w:trHeight w:val="273"/>
        </w:trPr>
        <w:tc>
          <w:tcPr>
            <w:tcW w:w="708" w:type="pct"/>
            <w:vMerge w:val="restart"/>
          </w:tcPr>
          <w:p w14:paraId="6EA9B70E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2.9.</w:t>
            </w:r>
          </w:p>
          <w:p w14:paraId="7FE093E9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правила оказания первой доврачебной помощи</w:t>
            </w:r>
          </w:p>
          <w:p w14:paraId="65974D59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787F4B5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467A13AF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5451FAB6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680C05A9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304213AA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71F9307B" w14:textId="66A780F3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C5C2B6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  <w:p w14:paraId="60CBACD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D8308F" w:rsidRPr="00481496" w14:paraId="2DC5514E" w14:textId="77777777" w:rsidTr="009903D7">
        <w:trPr>
          <w:trHeight w:val="702"/>
        </w:trPr>
        <w:tc>
          <w:tcPr>
            <w:tcW w:w="708" w:type="pct"/>
            <w:vMerge/>
          </w:tcPr>
          <w:p w14:paraId="5A786B8E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58C30260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40" w:type="pct"/>
          </w:tcPr>
          <w:p w14:paraId="4C3EEF5F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понятие о здоровье. Репродуктивное здоровье – важная часть здоровья человека и общества. Факторы, влияющие на здоровье и благополучие. Понятие о здоровом образе жизни. Психологическая уравновешенность, двигательная активность и закаливание. Сущность оказания первой помощи пострадавшим. Принципы оказания ПП. Последовательность действий при оказании ПП. Мероприятия ПП. Определение признаков жизни. Алгоритм оказания первой доврачебной помощи. Организация транспортировки пострадавших в лечебные учреждения.</w:t>
            </w:r>
          </w:p>
        </w:tc>
        <w:tc>
          <w:tcPr>
            <w:tcW w:w="579" w:type="pct"/>
            <w:vMerge/>
          </w:tcPr>
          <w:p w14:paraId="2571E8D4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DFDD446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1CDD5D54" w14:textId="77777777" w:rsidTr="00901121">
        <w:trPr>
          <w:trHeight w:val="20"/>
        </w:trPr>
        <w:tc>
          <w:tcPr>
            <w:tcW w:w="708" w:type="pct"/>
            <w:vMerge/>
          </w:tcPr>
          <w:p w14:paraId="05CCE8F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21112398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298F40FB" w14:textId="77777777" w:rsidR="00D8308F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4</w:t>
            </w:r>
          </w:p>
        </w:tc>
        <w:tc>
          <w:tcPr>
            <w:tcW w:w="625" w:type="pct"/>
            <w:vMerge/>
          </w:tcPr>
          <w:p w14:paraId="77BCB0F3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6A569708" w14:textId="77777777" w:rsidTr="003B1689">
        <w:trPr>
          <w:trHeight w:val="76"/>
        </w:trPr>
        <w:tc>
          <w:tcPr>
            <w:tcW w:w="708" w:type="pct"/>
            <w:vMerge/>
          </w:tcPr>
          <w:p w14:paraId="73522D83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32A8FE2A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40" w:type="pct"/>
          </w:tcPr>
          <w:p w14:paraId="182B699A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Переноска пострадавшего с различными видами повреждений</w:t>
            </w:r>
          </w:p>
        </w:tc>
        <w:tc>
          <w:tcPr>
            <w:tcW w:w="579" w:type="pct"/>
            <w:vMerge/>
          </w:tcPr>
          <w:p w14:paraId="547EF257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523D2B1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738F7E72" w14:textId="77777777" w:rsidTr="00D8308F">
        <w:trPr>
          <w:trHeight w:val="315"/>
        </w:trPr>
        <w:tc>
          <w:tcPr>
            <w:tcW w:w="708" w:type="pct"/>
            <w:vMerge/>
          </w:tcPr>
          <w:p w14:paraId="16ECF9BB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C353D06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40" w:type="pct"/>
          </w:tcPr>
          <w:p w14:paraId="4172CA99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медицинская помощь при переломах</w:t>
            </w:r>
          </w:p>
        </w:tc>
        <w:tc>
          <w:tcPr>
            <w:tcW w:w="579" w:type="pct"/>
            <w:vMerge/>
          </w:tcPr>
          <w:p w14:paraId="6BD32AFE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F254331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6B4C39FE" w14:textId="77777777" w:rsidTr="00D8308F">
        <w:trPr>
          <w:trHeight w:val="278"/>
        </w:trPr>
        <w:tc>
          <w:tcPr>
            <w:tcW w:w="708" w:type="pct"/>
            <w:vMerge/>
          </w:tcPr>
          <w:p w14:paraId="62F2DED6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A5BA8A9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40" w:type="pct"/>
          </w:tcPr>
          <w:p w14:paraId="49622AF8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медицинская помощь при травмах опорно-двигательного аппарата.</w:t>
            </w:r>
          </w:p>
        </w:tc>
        <w:tc>
          <w:tcPr>
            <w:tcW w:w="579" w:type="pct"/>
            <w:vMerge/>
          </w:tcPr>
          <w:p w14:paraId="5617422F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552F9F6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08F" w:rsidRPr="00481496" w14:paraId="41E33494" w14:textId="77777777" w:rsidTr="009903D7">
        <w:trPr>
          <w:trHeight w:val="230"/>
        </w:trPr>
        <w:tc>
          <w:tcPr>
            <w:tcW w:w="708" w:type="pct"/>
            <w:vMerge/>
          </w:tcPr>
          <w:p w14:paraId="6659A72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86D7F86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40" w:type="pct"/>
          </w:tcPr>
          <w:p w14:paraId="3BC1E5B0" w14:textId="77777777" w:rsidR="00D8308F" w:rsidRPr="00481496" w:rsidRDefault="00D8308F" w:rsidP="00481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помощь при ожогах, электротравмах и синдроме длительного сдавливания.</w:t>
            </w:r>
          </w:p>
        </w:tc>
        <w:tc>
          <w:tcPr>
            <w:tcW w:w="579" w:type="pct"/>
            <w:vMerge/>
          </w:tcPr>
          <w:p w14:paraId="189558A6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4768543" w14:textId="77777777" w:rsidR="00D8308F" w:rsidRPr="00481496" w:rsidRDefault="00D8308F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3D7" w:rsidRPr="00481496" w14:paraId="54C0721A" w14:textId="77777777" w:rsidTr="00901121">
        <w:trPr>
          <w:trHeight w:val="20"/>
        </w:trPr>
        <w:tc>
          <w:tcPr>
            <w:tcW w:w="708" w:type="pct"/>
            <w:vMerge w:val="restart"/>
          </w:tcPr>
          <w:p w14:paraId="4464F86B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2.10</w:t>
            </w:r>
          </w:p>
          <w:p w14:paraId="709AF4DD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Первая медицинская</w:t>
            </w:r>
          </w:p>
          <w:p w14:paraId="03B0B3E1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помощь при ранениях,</w:t>
            </w:r>
          </w:p>
          <w:p w14:paraId="2CF1804D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несчастных случаях и</w:t>
            </w:r>
          </w:p>
          <w:p w14:paraId="47D3E157" w14:textId="77777777" w:rsidR="00D8308F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заболеваниях</w:t>
            </w:r>
          </w:p>
          <w:p w14:paraId="26789881" w14:textId="77777777" w:rsidR="009903D7" w:rsidRPr="00481496" w:rsidRDefault="009903D7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7B7F54CB" w14:textId="77777777" w:rsidR="009903D7" w:rsidRPr="00481496" w:rsidRDefault="009903D7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EE4D7F8" w14:textId="77777777" w:rsidR="009903D7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0C3E3869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02,</w:t>
            </w:r>
          </w:p>
          <w:p w14:paraId="4A06DC86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04, ОК 06, </w:t>
            </w:r>
          </w:p>
          <w:p w14:paraId="0446EC5B" w14:textId="77777777" w:rsidR="003C33AF" w:rsidRPr="00481496" w:rsidRDefault="003C33AF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  <w:p w14:paraId="2FE61336" w14:textId="7454798C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F76C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7BC247" w14:textId="77777777" w:rsidR="003C33AF" w:rsidRPr="00481496" w:rsidRDefault="003C33AF" w:rsidP="004814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496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</w:p>
          <w:p w14:paraId="2ED8F875" w14:textId="77777777" w:rsidR="009903D7" w:rsidRPr="00481496" w:rsidRDefault="009903D7" w:rsidP="00481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3D7" w:rsidRPr="00481496" w14:paraId="26203A0E" w14:textId="77777777" w:rsidTr="009903D7">
        <w:trPr>
          <w:trHeight w:val="581"/>
        </w:trPr>
        <w:tc>
          <w:tcPr>
            <w:tcW w:w="708" w:type="pct"/>
            <w:vMerge/>
          </w:tcPr>
          <w:p w14:paraId="75E621DD" w14:textId="77777777" w:rsidR="009903D7" w:rsidRPr="00481496" w:rsidRDefault="009903D7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18AE13FF" w14:textId="77777777" w:rsidR="009903D7" w:rsidRPr="00481496" w:rsidRDefault="009903D7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40" w:type="pct"/>
          </w:tcPr>
          <w:p w14:paraId="6941E916" w14:textId="77777777" w:rsidR="009903D7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Ранения, их виды. Первая медицинская помощь при ранениях. Профилактика осложнения ран. Кровотечения, их виды. Первая медицинская помощь при кровотечениях. Способы временной остановки кровотечений. Точки пальцевого прижатия артерий. Переохлаждение и обморожение. Первая медицинская помощь при остановке сердца. Понятия клинической смерти и реанимация</w:t>
            </w:r>
          </w:p>
        </w:tc>
        <w:tc>
          <w:tcPr>
            <w:tcW w:w="579" w:type="pct"/>
            <w:vMerge/>
          </w:tcPr>
          <w:p w14:paraId="2097EDD3" w14:textId="77777777" w:rsidR="009903D7" w:rsidRPr="00481496" w:rsidRDefault="009903D7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F8B82A7" w14:textId="77777777" w:rsidR="009903D7" w:rsidRPr="00481496" w:rsidRDefault="009903D7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481496" w14:paraId="5313FEF8" w14:textId="77777777" w:rsidTr="00901121">
        <w:trPr>
          <w:trHeight w:val="20"/>
        </w:trPr>
        <w:tc>
          <w:tcPr>
            <w:tcW w:w="708" w:type="pct"/>
            <w:vMerge/>
          </w:tcPr>
          <w:p w14:paraId="3D5FE874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8" w:type="pct"/>
            <w:gridSpan w:val="2"/>
          </w:tcPr>
          <w:p w14:paraId="23657AEA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579" w:type="pct"/>
            <w:vMerge w:val="restart"/>
          </w:tcPr>
          <w:p w14:paraId="07293582" w14:textId="77777777" w:rsidR="00EE280B" w:rsidRPr="00481496" w:rsidRDefault="005477F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4</w:t>
            </w:r>
          </w:p>
        </w:tc>
        <w:tc>
          <w:tcPr>
            <w:tcW w:w="625" w:type="pct"/>
            <w:vMerge/>
          </w:tcPr>
          <w:p w14:paraId="52F66F2D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0B" w:rsidRPr="00481496" w14:paraId="553228B5" w14:textId="77777777" w:rsidTr="003B1689">
        <w:trPr>
          <w:trHeight w:val="71"/>
        </w:trPr>
        <w:tc>
          <w:tcPr>
            <w:tcW w:w="708" w:type="pct"/>
            <w:vMerge/>
          </w:tcPr>
          <w:p w14:paraId="41293FF8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6687D8B2" w14:textId="77777777" w:rsidR="00EE280B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40" w:type="pct"/>
          </w:tcPr>
          <w:p w14:paraId="04910912" w14:textId="77777777" w:rsidR="00EE280B" w:rsidRPr="00481496" w:rsidRDefault="00D8308F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медицинская помощь при кровотечениях.  </w:t>
            </w:r>
          </w:p>
        </w:tc>
        <w:tc>
          <w:tcPr>
            <w:tcW w:w="579" w:type="pct"/>
            <w:vMerge/>
          </w:tcPr>
          <w:p w14:paraId="4B15BA4D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B98EFBF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280B" w:rsidRPr="00481496" w14:paraId="7E313BB3" w14:textId="77777777" w:rsidTr="009903D7">
        <w:trPr>
          <w:trHeight w:val="560"/>
        </w:trPr>
        <w:tc>
          <w:tcPr>
            <w:tcW w:w="708" w:type="pct"/>
            <w:vMerge/>
          </w:tcPr>
          <w:p w14:paraId="00509C0C" w14:textId="77777777" w:rsidR="00EE280B" w:rsidRPr="00481496" w:rsidRDefault="00EE280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" w:type="pct"/>
          </w:tcPr>
          <w:p w14:paraId="2F7F283D" w14:textId="77777777" w:rsidR="00EE280B" w:rsidRPr="00481496" w:rsidRDefault="005477F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40" w:type="pct"/>
          </w:tcPr>
          <w:p w14:paraId="3C3788A0" w14:textId="77777777" w:rsidR="00EE280B" w:rsidRPr="00481496" w:rsidRDefault="005477FB" w:rsidP="0048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 тренажере методов искусственного дыхания и закрытого массажа сердца.</w:t>
            </w:r>
          </w:p>
        </w:tc>
        <w:tc>
          <w:tcPr>
            <w:tcW w:w="579" w:type="pct"/>
            <w:vMerge/>
          </w:tcPr>
          <w:p w14:paraId="39812988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B232438" w14:textId="77777777" w:rsidR="00EE280B" w:rsidRPr="00481496" w:rsidRDefault="00EE280B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03D7" w:rsidRPr="00481496" w14:paraId="5C19C126" w14:textId="77777777" w:rsidTr="009903D7">
        <w:trPr>
          <w:trHeight w:val="20"/>
        </w:trPr>
        <w:tc>
          <w:tcPr>
            <w:tcW w:w="3796" w:type="pct"/>
            <w:gridSpan w:val="3"/>
          </w:tcPr>
          <w:p w14:paraId="41CC4D8B" w14:textId="77777777" w:rsidR="009903D7" w:rsidRPr="00481496" w:rsidRDefault="009903D7" w:rsidP="003B1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дифференцированн</w:t>
            </w:r>
            <w:r w:rsidR="003B1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Pr="00481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зачёт</w:t>
            </w:r>
          </w:p>
        </w:tc>
        <w:tc>
          <w:tcPr>
            <w:tcW w:w="579" w:type="pct"/>
          </w:tcPr>
          <w:p w14:paraId="55C7AFBA" w14:textId="77777777" w:rsidR="009903D7" w:rsidRPr="00481496" w:rsidRDefault="009903D7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</w:tcPr>
          <w:p w14:paraId="68AD516D" w14:textId="77777777" w:rsidR="009903D7" w:rsidRPr="00481496" w:rsidRDefault="009903D7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03D7" w:rsidRPr="00481496" w14:paraId="150A50F2" w14:textId="77777777" w:rsidTr="009903D7">
        <w:trPr>
          <w:trHeight w:val="20"/>
        </w:trPr>
        <w:tc>
          <w:tcPr>
            <w:tcW w:w="3796" w:type="pct"/>
            <w:gridSpan w:val="3"/>
          </w:tcPr>
          <w:p w14:paraId="6313C6FD" w14:textId="77777777" w:rsidR="009903D7" w:rsidRPr="00481496" w:rsidRDefault="009903D7" w:rsidP="003B1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9" w:type="pct"/>
          </w:tcPr>
          <w:p w14:paraId="08C5BF3D" w14:textId="77777777" w:rsidR="009903D7" w:rsidRPr="00481496" w:rsidRDefault="009903D7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8149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5" w:type="pct"/>
          </w:tcPr>
          <w:p w14:paraId="25464D25" w14:textId="77777777" w:rsidR="009903D7" w:rsidRPr="00481496" w:rsidRDefault="009903D7" w:rsidP="00481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7D018D9" w14:textId="77777777" w:rsidR="00901121" w:rsidRPr="00901121" w:rsidRDefault="00901121" w:rsidP="0090112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561ADF" w14:textId="77777777" w:rsidR="006E362E" w:rsidRDefault="006E362E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518EEB" w14:textId="77777777" w:rsidR="000C39FB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E47FCD" w14:textId="77777777" w:rsidR="000C39FB" w:rsidRPr="006E362E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C39FB" w:rsidRPr="006E362E" w:rsidSect="000A62FD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14:paraId="7B079850" w14:textId="77777777" w:rsidR="00F80DC8" w:rsidRPr="00F80DC8" w:rsidRDefault="00F80DC8" w:rsidP="00F80DC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80D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6D6B21C8" w14:textId="77777777" w:rsidR="00F80DC8" w:rsidRPr="00B4763E" w:rsidRDefault="00F80DC8" w:rsidP="00F80DC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2" w:name="_Hlk139544535"/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41FBE513" w14:textId="77777777" w:rsidR="003B1689" w:rsidRDefault="003B1689" w:rsidP="000C39FB">
      <w:pPr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5B72D4">
        <w:rPr>
          <w:rFonts w:ascii="Times New Roman" w:hAnsi="Times New Roman"/>
          <w:bCs/>
          <w:sz w:val="24"/>
          <w:szCs w:val="24"/>
        </w:rPr>
        <w:t xml:space="preserve">Кабинет </w:t>
      </w:r>
      <w:r>
        <w:rPr>
          <w:rFonts w:ascii="Times New Roman" w:hAnsi="Times New Roman"/>
          <w:bCs/>
          <w:sz w:val="24"/>
          <w:szCs w:val="24"/>
        </w:rPr>
        <w:t xml:space="preserve">охраны труда и </w:t>
      </w:r>
      <w:r w:rsidRPr="005B72D4">
        <w:rPr>
          <w:rFonts w:ascii="Times New Roman" w:hAnsi="Times New Roman"/>
          <w:bCs/>
          <w:sz w:val="24"/>
          <w:szCs w:val="24"/>
        </w:rPr>
        <w:t>безопасности жизнедеятельности,</w:t>
      </w:r>
      <w:r w:rsidRPr="005B72D4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778FE7A2" w14:textId="77777777" w:rsidR="00F80DC8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14:paraId="66B63AF8" w14:textId="7CFF7E5E" w:rsidR="000C39FB" w:rsidRPr="00B4763E" w:rsidRDefault="00F80DC8" w:rsidP="000C39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4763E">
        <w:rPr>
          <w:rFonts w:ascii="Times New Roman" w:hAnsi="Times New Roman" w:cs="Times New Roman"/>
          <w:sz w:val="24"/>
          <w:szCs w:val="24"/>
        </w:rPr>
        <w:t>посадочные</w:t>
      </w:r>
      <w:r w:rsidR="002B4861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места по</w:t>
      </w:r>
      <w:r w:rsidR="002B4861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количеству</w:t>
      </w:r>
      <w:r w:rsidR="002B4861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обучающихся – 25;</w:t>
      </w:r>
    </w:p>
    <w:p w14:paraId="78012584" w14:textId="3CF55B8D" w:rsidR="00F80DC8" w:rsidRPr="00B4763E" w:rsidRDefault="00F80DC8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sz w:val="24"/>
          <w:szCs w:val="24"/>
        </w:rPr>
        <w:t xml:space="preserve">- </w:t>
      </w:r>
      <w:r w:rsidRPr="00B4763E">
        <w:rPr>
          <w:rFonts w:ascii="Times New Roman" w:hAnsi="Times New Roman" w:cs="Times New Roman"/>
          <w:sz w:val="24"/>
          <w:szCs w:val="24"/>
        </w:rPr>
        <w:t>рабочее</w:t>
      </w:r>
      <w:r w:rsidR="002B4861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место</w:t>
      </w:r>
      <w:r w:rsidR="002B4861">
        <w:rPr>
          <w:rFonts w:ascii="Times New Roman" w:hAnsi="Times New Roman" w:cs="Times New Roman"/>
          <w:sz w:val="24"/>
          <w:szCs w:val="24"/>
        </w:rPr>
        <w:t xml:space="preserve"> </w:t>
      </w:r>
      <w:r w:rsidRPr="00B4763E">
        <w:rPr>
          <w:rFonts w:ascii="Times New Roman" w:hAnsi="Times New Roman" w:cs="Times New Roman"/>
          <w:sz w:val="24"/>
          <w:szCs w:val="24"/>
        </w:rPr>
        <w:t>преподавателя</w:t>
      </w:r>
      <w:r w:rsidRPr="00B4763E">
        <w:rPr>
          <w:sz w:val="24"/>
          <w:szCs w:val="24"/>
        </w:rPr>
        <w:t xml:space="preserve">– </w:t>
      </w:r>
      <w:r w:rsidRPr="00B4763E">
        <w:rPr>
          <w:rFonts w:ascii="Times New Roman" w:hAnsi="Times New Roman" w:cs="Times New Roman"/>
          <w:sz w:val="24"/>
          <w:szCs w:val="24"/>
        </w:rPr>
        <w:t>1;</w:t>
      </w:r>
    </w:p>
    <w:p w14:paraId="5F092898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наглядные пособия (комплекты учебных таблиц, стендов, схем, плакатов, портретов выдающихся людей в области обеспечения безопасной жизнедеятельности населения и др.);</w:t>
      </w:r>
    </w:p>
    <w:p w14:paraId="7D6741EE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тренажёры для отработки навыков оказания сердечно-лёгочной реанимации с индикацией правильности выполнения действий на экране компьютера и пульте контроля управления-роботы-тренажёры типа «Гоша», «Александр»</w:t>
      </w:r>
      <w:r w:rsidR="00FD4A98">
        <w:rPr>
          <w:rFonts w:ascii="Times New Roman" w:eastAsia="Calibri" w:hAnsi="Times New Roman" w:cs="Times New Roman"/>
          <w:sz w:val="24"/>
          <w:szCs w:val="24"/>
          <w:lang w:eastAsia="ru-RU"/>
        </w:rPr>
        <w:t>, «Михаил»</w:t>
      </w: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др.;</w:t>
      </w:r>
    </w:p>
    <w:p w14:paraId="7D594B2E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имитаторы ранений и поражений;</w:t>
      </w:r>
    </w:p>
    <w:p w14:paraId="65A63080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-образцы средств первой медицинской помощи: индивидуальный перевязочный пакет ИПП-1; жгут кровоостанавливающий; аптечка индивидуальная; комплект противоожоговый; индивидуальный противохимический пакет ИПП-1; сумка санитарная; носилки плащевые;</w:t>
      </w:r>
    </w:p>
    <w:p w14:paraId="339F8407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индивидуальной защиты (СИЗ): противогаз ГП-7, респиратор Р-2, защитный костюм Л-1, общевойсковой защитный костюм и оборудования; общевойсковой прибор химической разведки, компас-азимут; дозиметр бытовой (индикатор радиоактивности);</w:t>
      </w:r>
    </w:p>
    <w:p w14:paraId="0998DF1B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48B3CB20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пожаротушения;</w:t>
      </w:r>
    </w:p>
    <w:p w14:paraId="34846CEF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-макет автомата Калашникова;</w:t>
      </w:r>
    </w:p>
    <w:p w14:paraId="5753CC4A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электронный стрелковый тренажёр.</w:t>
      </w:r>
    </w:p>
    <w:p w14:paraId="44D106F4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 </w:t>
      </w:r>
    </w:p>
    <w:p w14:paraId="220490D7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>- персональный компьютер, телевизор, выход в локальную сеть</w:t>
      </w:r>
    </w:p>
    <w:p w14:paraId="2435458C" w14:textId="77777777" w:rsidR="000C39FB" w:rsidRPr="00B4763E" w:rsidRDefault="000C39FB" w:rsidP="000C39FB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14:paraId="2AB9E39A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5D5952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14:paraId="7038787A" w14:textId="77777777" w:rsidR="000C39FB" w:rsidRPr="00B4763E" w:rsidRDefault="000C39FB" w:rsidP="000C3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6BCC4C80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3.2.1. Основные источник:</w:t>
      </w:r>
    </w:p>
    <w:p w14:paraId="179FBE58" w14:textId="36DB1D89" w:rsidR="003B1689" w:rsidRPr="002504EF" w:rsidRDefault="003B1689" w:rsidP="003B1689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42312185"/>
      <w:r w:rsidRPr="002504EF">
        <w:rPr>
          <w:rFonts w:ascii="Times New Roman" w:hAnsi="Times New Roman" w:cs="Times New Roman"/>
          <w:sz w:val="24"/>
          <w:szCs w:val="24"/>
        </w:rPr>
        <w:t xml:space="preserve">Безопасность жизнедеятельности. Практикум: учебное пособие / В. А. Бондаренко, С. И. Евтушенко, В. А.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Лепихова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 [и др.]. — Москва: РИОР: ИНФРА-М, 2023. — 150 с. — (Среднее профессиональное образование). - ISBN 978-5-369-01794-4. - Текст: электронный. - URL: https://znanium.com/catalog/product/1900594 – Режим доступа: по подписке</w:t>
      </w:r>
    </w:p>
    <w:p w14:paraId="6655E28D" w14:textId="5D3A9E3B" w:rsidR="003B1689" w:rsidRPr="002504EF" w:rsidRDefault="003B1689" w:rsidP="003B1689">
      <w:pPr>
        <w:pStyle w:val="ad"/>
        <w:numPr>
          <w:ilvl w:val="0"/>
          <w:numId w:val="10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4EF">
        <w:rPr>
          <w:rFonts w:ascii="Times New Roman" w:hAnsi="Times New Roman" w:cs="Times New Roman"/>
          <w:sz w:val="24"/>
          <w:szCs w:val="24"/>
        </w:rPr>
        <w:t>Безопасность жизнедеятельности: учебник и практикум для среднего профессионального образования / С. В. Абрамова [и др.</w:t>
      </w:r>
      <w:proofErr w:type="gramStart"/>
      <w:r w:rsidRPr="002504EF">
        <w:rPr>
          <w:rFonts w:ascii="Times New Roman" w:hAnsi="Times New Roman" w:cs="Times New Roman"/>
          <w:sz w:val="24"/>
          <w:szCs w:val="24"/>
        </w:rPr>
        <w:t>] ;</w:t>
      </w:r>
      <w:proofErr w:type="gramEnd"/>
      <w:r w:rsidRPr="002504EF">
        <w:rPr>
          <w:rFonts w:ascii="Times New Roman" w:hAnsi="Times New Roman" w:cs="Times New Roman"/>
          <w:sz w:val="24"/>
          <w:szCs w:val="24"/>
        </w:rPr>
        <w:t xml:space="preserve"> под общей редакцией В. П. Соломина. — Москва: Издательство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, 2023. — 399 с. — (Профессиональное образование). — ISBN 978-5-534-02041-0. — Текст: электронный // Образовательная платформа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8" w:tgtFrame="_blank" w:history="1">
        <w:r w:rsidRPr="002B4861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https://urait.ru/bcode/511659</w:t>
        </w:r>
      </w:hyperlink>
      <w:r w:rsidRPr="002B48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E117FD" w14:textId="19EEC227" w:rsidR="003B1689" w:rsidRPr="002B4861" w:rsidRDefault="003B1689" w:rsidP="003B1689">
      <w:pPr>
        <w:pStyle w:val="ad"/>
        <w:numPr>
          <w:ilvl w:val="0"/>
          <w:numId w:val="10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4EF">
        <w:rPr>
          <w:rFonts w:ascii="Times New Roman" w:hAnsi="Times New Roman" w:cs="Times New Roman"/>
          <w:iCs/>
          <w:sz w:val="24"/>
          <w:szCs w:val="24"/>
        </w:rPr>
        <w:t>Белов, С. В. </w:t>
      </w:r>
      <w:r w:rsidRPr="002504EF">
        <w:rPr>
          <w:rFonts w:ascii="Times New Roman" w:hAnsi="Times New Roman" w:cs="Times New Roman"/>
          <w:sz w:val="24"/>
          <w:szCs w:val="24"/>
        </w:rPr>
        <w:t xml:space="preserve"> Безопасность жизнедеятельности и защита окружающей среды (техносферная безопасность</w:t>
      </w:r>
      <w:proofErr w:type="gramStart"/>
      <w:r w:rsidRPr="002504EF">
        <w:rPr>
          <w:rFonts w:ascii="Times New Roman" w:hAnsi="Times New Roman" w:cs="Times New Roman"/>
          <w:sz w:val="24"/>
          <w:szCs w:val="24"/>
        </w:rPr>
        <w:t>) :</w:t>
      </w:r>
      <w:proofErr w:type="gramEnd"/>
      <w:r w:rsidRPr="002504EF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С. В. Белов. — 6-е изд.,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2504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504EF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, 2023. — 638 с. — (Профессиональное образование). — ISBN 978-5-534-16455-8. — Текст: электронный // Образовательная платформа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9" w:tgtFrame="_blank" w:history="1">
        <w:r w:rsidRPr="002B4861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https://urait.ru/bcode/531090</w:t>
        </w:r>
      </w:hyperlink>
    </w:p>
    <w:p w14:paraId="6161F370" w14:textId="28100570" w:rsidR="00CA3755" w:rsidRPr="002504EF" w:rsidRDefault="00CA3755" w:rsidP="003B1689">
      <w:pPr>
        <w:pStyle w:val="ad"/>
        <w:numPr>
          <w:ilvl w:val="0"/>
          <w:numId w:val="10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04EF">
        <w:rPr>
          <w:rFonts w:ascii="Times New Roman" w:hAnsi="Times New Roman" w:cs="Times New Roman"/>
          <w:i/>
          <w:iCs/>
          <w:sz w:val="24"/>
          <w:szCs w:val="24"/>
        </w:rPr>
        <w:t>Каракеян</w:t>
      </w:r>
      <w:proofErr w:type="spellEnd"/>
      <w:r w:rsidRPr="002504EF">
        <w:rPr>
          <w:rFonts w:ascii="Times New Roman" w:hAnsi="Times New Roman" w:cs="Times New Roman"/>
          <w:i/>
          <w:iCs/>
          <w:sz w:val="24"/>
          <w:szCs w:val="24"/>
        </w:rPr>
        <w:t>, В. И. </w:t>
      </w:r>
      <w:r w:rsidRPr="002504EF">
        <w:rPr>
          <w:rFonts w:ascii="Times New Roman" w:hAnsi="Times New Roman" w:cs="Times New Roman"/>
          <w:sz w:val="24"/>
          <w:szCs w:val="24"/>
        </w:rPr>
        <w:t xml:space="preserve"> Безопасность жизнедеятельности: учебник и практикум для среднего профессионального образования / В. И. 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Каракеян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, И. М. Никулина. — 3-е изд.,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lastRenderedPageBreak/>
        <w:t>перераб</w:t>
      </w:r>
      <w:proofErr w:type="spellEnd"/>
      <w:proofErr w:type="gramStart"/>
      <w:r w:rsidRPr="002504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504EF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, 2023. — 313 с. — (Профессиональное образование). — ISBN 978-5-534-04629-8. — Текст: электронный // Образовательная платформа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0" w:tgtFrame="_blank" w:history="1">
        <w:r w:rsidRPr="002B4861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https://urait.ru/bcode/511628</w:t>
        </w:r>
      </w:hyperlink>
      <w:r w:rsidRPr="002B48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5C5082D" w14:textId="3C60F117" w:rsidR="00CA3755" w:rsidRPr="002504EF" w:rsidRDefault="00CA3755" w:rsidP="003B1689">
      <w:pPr>
        <w:pStyle w:val="ad"/>
        <w:numPr>
          <w:ilvl w:val="0"/>
          <w:numId w:val="10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4EF">
        <w:rPr>
          <w:rFonts w:ascii="Times New Roman" w:hAnsi="Times New Roman" w:cs="Times New Roman"/>
          <w:color w:val="000000"/>
          <w:sz w:val="24"/>
          <w:szCs w:val="24"/>
        </w:rPr>
        <w:t>Косолапова, Н. В. Безопасность жизнедеятельности. Практикум: учебное пособие / Н. В. Косолапова, Н. А. Прокопенко. – Москва: Академия, 2020. – 156 с. – (Профессиональное образование). – ISBN: 978-5-406-08196-9. – Текст: непосредственный.</w:t>
      </w:r>
    </w:p>
    <w:p w14:paraId="72D75CD1" w14:textId="6E0DCEC7" w:rsidR="00CA3755" w:rsidRPr="002504EF" w:rsidRDefault="00CA3755" w:rsidP="003B1689">
      <w:pPr>
        <w:pStyle w:val="ad"/>
        <w:numPr>
          <w:ilvl w:val="0"/>
          <w:numId w:val="10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4EF">
        <w:rPr>
          <w:rFonts w:ascii="Times New Roman" w:hAnsi="Times New Roman" w:cs="Times New Roman"/>
          <w:sz w:val="24"/>
          <w:szCs w:val="24"/>
        </w:rPr>
        <w:t xml:space="preserve">Мельников, В. П. Безопасность жизнедеятельности: учебник / В.П. Мельников, А.И. Куприянов, А.В. Назаров; под ред. проф. В.П. Мельникова — М.: КУРС, НИЦ ИНФРА-М, 2020. — 368 с. — (Среднее профессиональное образование). - ISBN 978-5-906923-11-0. - Текст: электронный. - URL: https://znanium.com/catalog/product/1069174– Режим доступа: по подписке. </w:t>
      </w:r>
    </w:p>
    <w:p w14:paraId="4B10C027" w14:textId="5FEADD43" w:rsidR="00CA3755" w:rsidRPr="002504EF" w:rsidRDefault="00CA3755" w:rsidP="003B1689">
      <w:pPr>
        <w:pStyle w:val="ad"/>
        <w:numPr>
          <w:ilvl w:val="0"/>
          <w:numId w:val="10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504EF">
        <w:rPr>
          <w:rFonts w:ascii="Times New Roman" w:hAnsi="Times New Roman" w:cs="Times New Roman"/>
          <w:iCs/>
          <w:sz w:val="24"/>
          <w:szCs w:val="24"/>
        </w:rPr>
        <w:t>Мисюк</w:t>
      </w:r>
      <w:proofErr w:type="spellEnd"/>
      <w:r w:rsidRPr="002504EF">
        <w:rPr>
          <w:rFonts w:ascii="Times New Roman" w:hAnsi="Times New Roman" w:cs="Times New Roman"/>
          <w:iCs/>
          <w:sz w:val="24"/>
          <w:szCs w:val="24"/>
        </w:rPr>
        <w:t>, М. Н. </w:t>
      </w:r>
      <w:r w:rsidRPr="002504EF">
        <w:rPr>
          <w:rFonts w:ascii="Times New Roman" w:hAnsi="Times New Roman" w:cs="Times New Roman"/>
          <w:sz w:val="24"/>
          <w:szCs w:val="24"/>
        </w:rPr>
        <w:t xml:space="preserve"> Основы медицинских знаний: учебник и практикум для среднего профессионального образования / М. Н. 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Мисюк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. — 3-е изд.,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2504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504EF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, 2023. — 499 с. — (Профессиональное образование). — ISBN 978-5-534-00398-7. — Текст: электронный // Образовательная платформа </w:t>
      </w:r>
      <w:proofErr w:type="spellStart"/>
      <w:r w:rsidRPr="002504E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04EF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1" w:tgtFrame="_blank" w:history="1">
        <w:r w:rsidRPr="002B4861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https://urait.ru/bcode/511741</w:t>
        </w:r>
      </w:hyperlink>
    </w:p>
    <w:p w14:paraId="5CA86651" w14:textId="77777777" w:rsidR="003B1689" w:rsidRDefault="003B1689" w:rsidP="000C39F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36A1C93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D70380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476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 Дополнительные источники:</w:t>
      </w:r>
    </w:p>
    <w:p w14:paraId="4BAE2602" w14:textId="0CFC6008" w:rsidR="00CA3755" w:rsidRPr="002B4861" w:rsidRDefault="00CA3755" w:rsidP="002504E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621B">
        <w:rPr>
          <w:rFonts w:ascii="Times New Roman" w:hAnsi="Times New Roman"/>
          <w:sz w:val="24"/>
          <w:szCs w:val="24"/>
        </w:rPr>
        <w:t xml:space="preserve">1. </w:t>
      </w:r>
      <w:r w:rsidR="002504EF" w:rsidRPr="00466954">
        <w:rPr>
          <w:rFonts w:ascii="Times New Roman" w:hAnsi="Times New Roman" w:cs="Times New Roman"/>
          <w:iCs/>
          <w:sz w:val="24"/>
          <w:szCs w:val="24"/>
        </w:rPr>
        <w:t>Суворова, Г. М. </w:t>
      </w:r>
      <w:r w:rsidR="002504EF" w:rsidRPr="00466954">
        <w:rPr>
          <w:rFonts w:ascii="Times New Roman" w:hAnsi="Times New Roman" w:cs="Times New Roman"/>
          <w:sz w:val="24"/>
          <w:szCs w:val="24"/>
        </w:rPr>
        <w:t xml:space="preserve"> Методика обучения безопасности жизнедеятельности: учебное пособие для среднего профессионального образования / Г. М. Суворова, В. Д. </w:t>
      </w:r>
      <w:proofErr w:type="spellStart"/>
      <w:r w:rsidR="002504EF" w:rsidRPr="00466954">
        <w:rPr>
          <w:rFonts w:ascii="Times New Roman" w:hAnsi="Times New Roman" w:cs="Times New Roman"/>
          <w:sz w:val="24"/>
          <w:szCs w:val="24"/>
        </w:rPr>
        <w:t>Горичева</w:t>
      </w:r>
      <w:proofErr w:type="spellEnd"/>
      <w:r w:rsidR="002504EF" w:rsidRPr="00466954">
        <w:rPr>
          <w:rFonts w:ascii="Times New Roman" w:hAnsi="Times New Roman" w:cs="Times New Roman"/>
          <w:sz w:val="24"/>
          <w:szCs w:val="24"/>
        </w:rPr>
        <w:t xml:space="preserve">. — 2-е изд., </w:t>
      </w:r>
      <w:proofErr w:type="spellStart"/>
      <w:r w:rsidR="002504EF" w:rsidRPr="00466954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="002504EF" w:rsidRPr="0046695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504EF" w:rsidRPr="0046695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</w:t>
      </w:r>
      <w:proofErr w:type="spellStart"/>
      <w:r w:rsidR="002504EF" w:rsidRPr="0046695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2504EF" w:rsidRPr="00466954">
        <w:rPr>
          <w:rFonts w:ascii="Times New Roman" w:hAnsi="Times New Roman" w:cs="Times New Roman"/>
          <w:sz w:val="24"/>
          <w:szCs w:val="24"/>
        </w:rPr>
        <w:t xml:space="preserve">, 2023. — 212 с. — (Профессиональное образование). — ISBN 978-5-534-09079-6. — Текст: электронный // Образовательная платформа </w:t>
      </w:r>
      <w:proofErr w:type="spellStart"/>
      <w:r w:rsidR="002504EF" w:rsidRPr="0046695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2504EF" w:rsidRPr="00466954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2" w:tgtFrame="_blank" w:history="1">
        <w:r w:rsidR="002504EF" w:rsidRPr="002B4861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</w:rPr>
          <w:t>https://urait.ru/bcode/513803</w:t>
        </w:r>
      </w:hyperlink>
    </w:p>
    <w:p w14:paraId="72F4F2C4" w14:textId="77777777" w:rsidR="00CA3755" w:rsidRPr="00DC621B" w:rsidRDefault="00CA3755" w:rsidP="00CA375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C621B">
        <w:rPr>
          <w:rFonts w:ascii="Times New Roman" w:hAnsi="Times New Roman"/>
          <w:sz w:val="24"/>
          <w:szCs w:val="24"/>
        </w:rPr>
        <w:t xml:space="preserve">3. Безопасность в техносфере: Всероссийский научно-методический и информационный журнал. Режим доступа: </w:t>
      </w:r>
      <w:hyperlink r:id="rId13" w:history="1">
        <w:r w:rsidRPr="002B4861">
          <w:rPr>
            <w:rFonts w:ascii="Times New Roman" w:hAnsi="Times New Roman"/>
            <w:sz w:val="24"/>
            <w:szCs w:val="24"/>
          </w:rPr>
          <w:t>http://www.magbvt.ru</w:t>
        </w:r>
      </w:hyperlink>
      <w:r w:rsidRPr="002B4861">
        <w:rPr>
          <w:rFonts w:ascii="Times New Roman" w:hAnsi="Times New Roman"/>
          <w:sz w:val="24"/>
          <w:szCs w:val="24"/>
        </w:rPr>
        <w:t>.</w:t>
      </w:r>
    </w:p>
    <w:p w14:paraId="3A123374" w14:textId="77777777" w:rsidR="00CA3755" w:rsidRPr="002B4861" w:rsidRDefault="00CA3755" w:rsidP="00CA375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C621B">
        <w:rPr>
          <w:rFonts w:ascii="Times New Roman" w:hAnsi="Times New Roman"/>
          <w:sz w:val="24"/>
          <w:szCs w:val="24"/>
        </w:rPr>
        <w:t xml:space="preserve">4. Официальный сайт МЧС РФ. Режим доступа:  </w:t>
      </w:r>
      <w:hyperlink r:id="rId14" w:history="1">
        <w:r w:rsidRPr="002B4861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http://www.mchs.gov.ru</w:t>
        </w:r>
      </w:hyperlink>
      <w:r w:rsidRPr="002B4861">
        <w:rPr>
          <w:rFonts w:ascii="Times New Roman" w:hAnsi="Times New Roman"/>
          <w:sz w:val="24"/>
          <w:szCs w:val="24"/>
        </w:rPr>
        <w:t>.</w:t>
      </w:r>
    </w:p>
    <w:p w14:paraId="674CB27E" w14:textId="77777777" w:rsidR="00CA3755" w:rsidRPr="002B4861" w:rsidRDefault="00CA3755" w:rsidP="00CA375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C621B">
        <w:rPr>
          <w:rFonts w:ascii="Times New Roman" w:hAnsi="Times New Roman"/>
          <w:sz w:val="24"/>
          <w:szCs w:val="24"/>
        </w:rPr>
        <w:t xml:space="preserve">5. Энциклопедия безопасности жизнедеятельности. Режим доступа: </w:t>
      </w:r>
      <w:hyperlink r:id="rId15" w:history="1">
        <w:r w:rsidRPr="002B4861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http://bzhde.ru</w:t>
        </w:r>
      </w:hyperlink>
      <w:r w:rsidRPr="002B4861">
        <w:rPr>
          <w:rFonts w:ascii="Times New Roman" w:hAnsi="Times New Roman"/>
          <w:sz w:val="24"/>
          <w:szCs w:val="24"/>
        </w:rPr>
        <w:t>.</w:t>
      </w:r>
    </w:p>
    <w:p w14:paraId="04688550" w14:textId="77777777" w:rsidR="00CA3755" w:rsidRPr="005B72D4" w:rsidRDefault="00CA3755" w:rsidP="00CA3755">
      <w:pPr>
        <w:rPr>
          <w:rFonts w:ascii="Times New Roman" w:hAnsi="Times New Roman"/>
          <w:sz w:val="24"/>
          <w:szCs w:val="24"/>
        </w:rPr>
      </w:pPr>
    </w:p>
    <w:p w14:paraId="38CEF301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4D35E4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196571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554C08" w14:textId="77777777" w:rsidR="000C39FB" w:rsidRPr="00B4763E" w:rsidRDefault="000C39FB" w:rsidP="000C3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2"/>
    <w:bookmarkEnd w:id="3"/>
    <w:p w14:paraId="2B52C0A6" w14:textId="77777777" w:rsidR="006E362E" w:rsidRPr="006E362E" w:rsidRDefault="006E362E" w:rsidP="006E362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20B56FCE" w14:textId="77777777" w:rsidR="00EA044F" w:rsidRPr="00EA044F" w:rsidRDefault="00EA044F" w:rsidP="00EA044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EA044F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6B8F00F5" w14:textId="77777777" w:rsidR="00EA044F" w:rsidRPr="00EA044F" w:rsidRDefault="00EA044F" w:rsidP="00EA044F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824B003" w14:textId="77777777" w:rsidR="00EA044F" w:rsidRPr="002504EF" w:rsidRDefault="00EA044F" w:rsidP="00EA044F">
      <w:pPr>
        <w:widowControl w:val="0"/>
        <w:tabs>
          <w:tab w:val="left" w:pos="9072"/>
          <w:tab w:val="left" w:pos="9194"/>
        </w:tabs>
        <w:autoSpaceDE w:val="0"/>
        <w:autoSpaceDN w:val="0"/>
        <w:spacing w:after="0" w:line="276" w:lineRule="auto"/>
        <w:ind w:right="-1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44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осуществляется преподавателем в процессе проведения</w:t>
      </w:r>
      <w:r w:rsidR="002504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A98">
        <w:rPr>
          <w:rFonts w:ascii="Times New Roman" w:eastAsia="Times New Roman" w:hAnsi="Times New Roman" w:cs="Times New Roman"/>
          <w:iCs/>
          <w:sz w:val="24"/>
          <w:szCs w:val="24"/>
        </w:rPr>
        <w:t>практических занятий</w:t>
      </w:r>
      <w:r w:rsidR="002504EF">
        <w:rPr>
          <w:rFonts w:ascii="Times New Roman" w:eastAsia="Times New Roman" w:hAnsi="Times New Roman" w:cs="Times New Roman"/>
          <w:iCs/>
          <w:sz w:val="24"/>
          <w:szCs w:val="24"/>
        </w:rPr>
        <w:t xml:space="preserve"> и дифференцированного зачета</w:t>
      </w:r>
    </w:p>
    <w:p w14:paraId="62814A6A" w14:textId="250B6700" w:rsidR="00EA044F" w:rsidRPr="007330C5" w:rsidRDefault="00EA044F" w:rsidP="00EA044F">
      <w:pPr>
        <w:spacing w:after="0" w:line="234" w:lineRule="auto"/>
        <w:ind w:left="260"/>
        <w:jc w:val="both"/>
        <w:rPr>
          <w:rFonts w:ascii="Times New Roman" w:eastAsia="Times New Roman" w:hAnsi="Times New Roman" w:cs="Arial"/>
          <w:color w:val="FF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6"/>
        <w:gridCol w:w="3102"/>
        <w:gridCol w:w="2507"/>
      </w:tblGrid>
      <w:tr w:rsidR="00EA044F" w:rsidRPr="00EA044F" w14:paraId="19323D6D" w14:textId="77777777" w:rsidTr="00B4763E"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B0DB" w14:textId="77777777" w:rsidR="00EA044F" w:rsidRPr="00EA044F" w:rsidRDefault="00EA044F" w:rsidP="00E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8E10" w14:textId="77777777" w:rsidR="00EA044F" w:rsidRPr="00EA044F" w:rsidRDefault="00EA044F" w:rsidP="00E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C0BF" w14:textId="77777777" w:rsidR="00EA044F" w:rsidRPr="00EA044F" w:rsidRDefault="00EA044F" w:rsidP="00EA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2504EF" w:rsidRPr="00EA044F" w14:paraId="383A5903" w14:textId="77777777" w:rsidTr="0073365F">
        <w:tc>
          <w:tcPr>
            <w:tcW w:w="3736" w:type="dxa"/>
          </w:tcPr>
          <w:p w14:paraId="376B3093" w14:textId="77777777" w:rsidR="002504EF" w:rsidRPr="00B4763E" w:rsidRDefault="002504EF" w:rsidP="00B4763E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4763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Знания</w:t>
            </w:r>
          </w:p>
          <w:p w14:paraId="2633572A" w14:textId="2BF3B87E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/>
                <w:i/>
                <w:iCs/>
                <w:sz w:val="24"/>
                <w:szCs w:val="24"/>
                <w:lang w:eastAsia="ru-RU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</w:t>
            </w:r>
            <w:r w:rsidR="002B4861" w:rsidRPr="00D96B59">
              <w:rPr>
                <w:rFonts w:ascii="Times New Roman" w:hAnsi="Times New Roman"/>
                <w:sz w:val="23"/>
                <w:szCs w:val="23"/>
              </w:rPr>
              <w:t xml:space="preserve">реализации;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9EFB" w14:textId="77777777" w:rsidR="002504EF" w:rsidRDefault="002504EF" w:rsidP="002504E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14:paraId="1216C9EB" w14:textId="77777777" w:rsidR="002504EF" w:rsidRPr="006E362E" w:rsidRDefault="002504EF" w:rsidP="002504E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знания основных видов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D01D5" w14:textId="77777777" w:rsidR="002504EF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B4763E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Оценка в рамках текущего контроля результатов выполнения практических занятий, устный индивидуальный опрос.</w:t>
            </w:r>
          </w:p>
          <w:p w14:paraId="184C0A78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D96B59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оценка решения ситуационных задач</w:t>
            </w:r>
          </w:p>
        </w:tc>
      </w:tr>
      <w:tr w:rsidR="002504EF" w:rsidRPr="00EA044F" w14:paraId="6575EEC0" w14:textId="77777777" w:rsidTr="0073365F">
        <w:tc>
          <w:tcPr>
            <w:tcW w:w="3736" w:type="dxa"/>
          </w:tcPr>
          <w:p w14:paraId="3175A381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 основы военной службы и обороны государства;  </w:t>
            </w:r>
          </w:p>
          <w:p w14:paraId="090E566C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1673" w14:textId="77777777" w:rsidR="002504EF" w:rsidRPr="002504EF" w:rsidRDefault="002504EF" w:rsidP="002504E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знания основ военной службы и обороны государства.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67E982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504EF" w:rsidRPr="00EA044F" w14:paraId="670904AC" w14:textId="77777777" w:rsidTr="0073365F">
        <w:tc>
          <w:tcPr>
            <w:tcW w:w="3736" w:type="dxa"/>
          </w:tcPr>
          <w:p w14:paraId="7855235F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 задачи и основные мероприятия гражданской обороны;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FBBA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Демонстрирует знания задач и основных мероприятий гражданской обороны. 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81776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504EF" w:rsidRPr="00EA044F" w14:paraId="03128308" w14:textId="77777777" w:rsidTr="0073365F">
        <w:tc>
          <w:tcPr>
            <w:tcW w:w="3736" w:type="dxa"/>
          </w:tcPr>
          <w:p w14:paraId="60052F98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 способы защиты населения от оружия массового поражения;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D6C0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Демонстрирует знания способов защиты населения от оружия массового поражения;  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E593F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504EF" w:rsidRPr="00EA044F" w14:paraId="7DDFAD63" w14:textId="77777777" w:rsidTr="0073365F">
        <w:tc>
          <w:tcPr>
            <w:tcW w:w="3736" w:type="dxa"/>
          </w:tcPr>
          <w:p w14:paraId="783985C5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 меры пожарной безопасности и правила безопасного поведения при пожарах;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DBCA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знания мер пожарной безопасности и правил безопасного поведения при пожарах.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5C3A6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504EF" w:rsidRPr="00EA044F" w14:paraId="378344E8" w14:textId="77777777" w:rsidTr="0073365F">
        <w:tc>
          <w:tcPr>
            <w:tcW w:w="3736" w:type="dxa"/>
          </w:tcPr>
          <w:p w14:paraId="090BB95C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 организацию и порядок призыва граждан на военную службу и поступления на неё в добровольном порядке; 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C4C8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знания организацию и порядок призыва граждан на военную службу и поступления на неё в добровольном порядке.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3F5A3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504EF" w:rsidRPr="00EA044F" w14:paraId="06DC6EA2" w14:textId="77777777" w:rsidTr="0073365F">
        <w:tc>
          <w:tcPr>
            <w:tcW w:w="3736" w:type="dxa"/>
          </w:tcPr>
          <w:p w14:paraId="41F75831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1675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знания основных видов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D6B5B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504EF" w:rsidRPr="00EA044F" w14:paraId="21AC1EEA" w14:textId="77777777" w:rsidTr="0073365F">
        <w:tc>
          <w:tcPr>
            <w:tcW w:w="3736" w:type="dxa"/>
          </w:tcPr>
          <w:p w14:paraId="518CF7F8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 область применения получаемых профессиональных знаний при исполнении обязанностей военной службы;  </w:t>
            </w:r>
          </w:p>
          <w:p w14:paraId="2811CAFF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73AD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Демонстрирует знания областей применения получаемых профессиональных знаний при исполнении обязанностей военной </w:t>
            </w:r>
            <w:r w:rsidRPr="00D96B59">
              <w:rPr>
                <w:rFonts w:ascii="Times New Roman" w:hAnsi="Times New Roman"/>
                <w:sz w:val="23"/>
                <w:szCs w:val="23"/>
              </w:rPr>
              <w:lastRenderedPageBreak/>
              <w:t>службы.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381EC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504EF" w:rsidRPr="00EA044F" w14:paraId="10AC58C9" w14:textId="77777777" w:rsidTr="0073365F">
        <w:tc>
          <w:tcPr>
            <w:tcW w:w="3736" w:type="dxa"/>
          </w:tcPr>
          <w:p w14:paraId="632ACB3A" w14:textId="77777777" w:rsidR="002504EF" w:rsidRPr="00D96B59" w:rsidRDefault="002504EF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порядок и правила оказания первой помощи пострадавшим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5033" w14:textId="77777777" w:rsidR="002504EF" w:rsidRPr="00D96B59" w:rsidRDefault="002504EF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знания порядка и правил оказания первой помощи пострадавшим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B675" w14:textId="77777777" w:rsidR="002504EF" w:rsidRPr="00B4763E" w:rsidRDefault="002504EF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7330C5" w:rsidRPr="00EA044F" w14:paraId="6762F4F7" w14:textId="77777777" w:rsidTr="0073365F">
        <w:tc>
          <w:tcPr>
            <w:tcW w:w="3736" w:type="dxa"/>
          </w:tcPr>
          <w:p w14:paraId="3ED6C5ED" w14:textId="77777777" w:rsidR="007330C5" w:rsidRPr="002504EF" w:rsidRDefault="007330C5" w:rsidP="0073365F">
            <w:pPr>
              <w:spacing w:after="0" w:line="240" w:lineRule="auto"/>
              <w:rPr>
                <w:rFonts w:ascii="Times New Roman" w:hAnsi="Times New Roman"/>
                <w:b/>
                <w:i/>
                <w:sz w:val="23"/>
                <w:szCs w:val="23"/>
              </w:rPr>
            </w:pPr>
            <w:r w:rsidRPr="002504EF">
              <w:rPr>
                <w:rFonts w:ascii="Times New Roman" w:hAnsi="Times New Roman"/>
                <w:b/>
                <w:i/>
                <w:sz w:val="23"/>
                <w:szCs w:val="23"/>
              </w:rPr>
              <w:t>Умения</w:t>
            </w:r>
          </w:p>
          <w:p w14:paraId="5073E3B2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 </w:t>
            </w:r>
          </w:p>
          <w:p w14:paraId="08F31243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4BB6" w14:textId="77777777" w:rsidR="007330C5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14:paraId="3C3567E0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умения организовывать и проводить мероприятия по защите работающих и населения от негативных воздействий чрезвычайных ситуаций.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EBF6F" w14:textId="77777777" w:rsidR="007330C5" w:rsidRPr="00B4763E" w:rsidRDefault="007330C5" w:rsidP="007330C5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Экспертное наблюдение и оценивание выполнения практических занятий. Текущий контроль в форме защиты практических занятий.</w:t>
            </w:r>
            <w:r w:rsidRPr="00D96B59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О</w:t>
            </w:r>
            <w:r w:rsidRPr="00D96B59">
              <w:rPr>
                <w:rFonts w:ascii="Times New Roman" w:hAnsi="Times New Roman"/>
                <w:bCs/>
                <w:sz w:val="23"/>
                <w:szCs w:val="23"/>
              </w:rPr>
              <w:t>ценка решения ситуационных задач</w:t>
            </w:r>
          </w:p>
        </w:tc>
      </w:tr>
      <w:tr w:rsidR="007330C5" w:rsidRPr="00EA044F" w14:paraId="42EB365D" w14:textId="77777777" w:rsidTr="0073365F">
        <w:tc>
          <w:tcPr>
            <w:tcW w:w="3736" w:type="dxa"/>
          </w:tcPr>
          <w:p w14:paraId="5A5C9A4B" w14:textId="77777777" w:rsidR="007330C5" w:rsidRPr="00D96B59" w:rsidRDefault="007330C5" w:rsidP="00733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2509" w14:textId="77777777" w:rsidR="007330C5" w:rsidRPr="00D96B59" w:rsidRDefault="007330C5" w:rsidP="00733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Демонстрирует умения </w:t>
            </w: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1926D" w14:textId="77777777" w:rsidR="007330C5" w:rsidRDefault="007330C5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7330C5" w:rsidRPr="00EA044F" w14:paraId="3CB7C515" w14:textId="77777777" w:rsidTr="0073365F">
        <w:tc>
          <w:tcPr>
            <w:tcW w:w="3736" w:type="dxa"/>
          </w:tcPr>
          <w:p w14:paraId="549174A9" w14:textId="77777777" w:rsidR="007330C5" w:rsidRPr="00D96B59" w:rsidRDefault="007330C5" w:rsidP="00733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>-использовать средства индивидуальной и коллективной защиты от оружия массового поражения;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604B" w14:textId="77777777" w:rsidR="007330C5" w:rsidRPr="00D96B59" w:rsidRDefault="007330C5" w:rsidP="007336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умения</w:t>
            </w: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использовать средства индивидуальной и коллективной защиты от оружия массового поражения.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C0279" w14:textId="77777777" w:rsidR="007330C5" w:rsidRDefault="007330C5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7330C5" w:rsidRPr="00EA044F" w14:paraId="6E440EEE" w14:textId="77777777" w:rsidTr="0073365F">
        <w:tc>
          <w:tcPr>
            <w:tcW w:w="3736" w:type="dxa"/>
          </w:tcPr>
          <w:p w14:paraId="71108A79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-применять первичные средства пожаротушения;  </w:t>
            </w:r>
          </w:p>
          <w:p w14:paraId="229D279D" w14:textId="77777777" w:rsidR="007330C5" w:rsidRPr="00D96B59" w:rsidRDefault="007330C5" w:rsidP="00733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7BFE" w14:textId="77777777" w:rsidR="007330C5" w:rsidRPr="00D96B59" w:rsidRDefault="007330C5" w:rsidP="00733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умения</w:t>
            </w: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D96B59">
              <w:rPr>
                <w:rFonts w:ascii="Times New Roman" w:hAnsi="Times New Roman"/>
                <w:sz w:val="23"/>
                <w:szCs w:val="23"/>
              </w:rPr>
              <w:t>применять первичные средства пожаротушения.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27D77" w14:textId="77777777" w:rsidR="007330C5" w:rsidRDefault="007330C5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7330C5" w:rsidRPr="00EA044F" w14:paraId="00FF28AB" w14:textId="77777777" w:rsidTr="0073365F">
        <w:tc>
          <w:tcPr>
            <w:tcW w:w="3736" w:type="dxa"/>
          </w:tcPr>
          <w:p w14:paraId="43FDA2FE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-применять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BEB7" w14:textId="77777777" w:rsidR="007330C5" w:rsidRPr="00D96B59" w:rsidRDefault="007330C5" w:rsidP="00733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умения</w:t>
            </w: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D96B59">
              <w:rPr>
                <w:rFonts w:ascii="Times New Roman" w:hAnsi="Times New Roman"/>
                <w:sz w:val="23"/>
                <w:szCs w:val="23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B6786" w14:textId="77777777" w:rsidR="007330C5" w:rsidRDefault="007330C5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7330C5" w:rsidRPr="00EA044F" w14:paraId="39042EE9" w14:textId="77777777" w:rsidTr="0073365F">
        <w:tc>
          <w:tcPr>
            <w:tcW w:w="3736" w:type="dxa"/>
          </w:tcPr>
          <w:p w14:paraId="57C7E94F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-владеть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5697" w14:textId="77777777" w:rsidR="007330C5" w:rsidRPr="00D96B59" w:rsidRDefault="007330C5" w:rsidP="007336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умения</w:t>
            </w: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D96B59">
              <w:rPr>
                <w:rFonts w:ascii="Times New Roman" w:hAnsi="Times New Roman"/>
                <w:sz w:val="23"/>
                <w:szCs w:val="23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CAA74" w14:textId="77777777" w:rsidR="007330C5" w:rsidRDefault="007330C5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7330C5" w:rsidRPr="00EA044F" w14:paraId="6D808B19" w14:textId="77777777" w:rsidTr="0073365F">
        <w:tc>
          <w:tcPr>
            <w:tcW w:w="3736" w:type="dxa"/>
          </w:tcPr>
          <w:p w14:paraId="70886367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-оказывать первую доврачебную помощь пострадавшим.</w:t>
            </w:r>
          </w:p>
          <w:p w14:paraId="3B5A608D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DE10" w14:textId="77777777" w:rsidR="007330C5" w:rsidRPr="00D96B59" w:rsidRDefault="007330C5" w:rsidP="0073365F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>Демонстрирует умения</w:t>
            </w:r>
            <w:r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D96B59">
              <w:rPr>
                <w:rFonts w:ascii="Times New Roman" w:hAnsi="Times New Roman"/>
                <w:sz w:val="23"/>
                <w:szCs w:val="23"/>
              </w:rPr>
              <w:t>оказывать первую доврачебную помощь пострадавшим.</w:t>
            </w:r>
          </w:p>
          <w:p w14:paraId="74F1C14F" w14:textId="77777777" w:rsidR="007330C5" w:rsidRPr="00D96B59" w:rsidRDefault="007330C5" w:rsidP="007336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1E80F" w14:textId="77777777" w:rsidR="007330C5" w:rsidRDefault="007330C5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7330C5" w:rsidRPr="00EA044F" w14:paraId="4FB38C0D" w14:textId="77777777" w:rsidTr="0073365F">
        <w:tc>
          <w:tcPr>
            <w:tcW w:w="3736" w:type="dxa"/>
          </w:tcPr>
          <w:p w14:paraId="77651D76" w14:textId="77777777" w:rsidR="007330C5" w:rsidRPr="00D96B59" w:rsidRDefault="007330C5" w:rsidP="0073365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t xml:space="preserve">-принципы обеспечения устойчивости объектов экономики, прогнозирования развития событий и оценки последствий при </w:t>
            </w:r>
            <w:r w:rsidRPr="00D96B59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40E8" w14:textId="7ECFEC85" w:rsidR="007330C5" w:rsidRPr="007330C5" w:rsidRDefault="007330C5" w:rsidP="0073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6B59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Демонстрирует </w:t>
            </w:r>
            <w:r w:rsidR="002B4861" w:rsidRPr="00D96B59">
              <w:rPr>
                <w:rFonts w:ascii="Times New Roman" w:hAnsi="Times New Roman"/>
                <w:sz w:val="23"/>
                <w:szCs w:val="23"/>
              </w:rPr>
              <w:t>умения</w:t>
            </w:r>
            <w:r w:rsidR="002B4861" w:rsidRPr="00D96B5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принципы</w:t>
            </w:r>
            <w:r w:rsidRPr="00D96B59">
              <w:rPr>
                <w:rFonts w:ascii="Times New Roman" w:hAnsi="Times New Roman"/>
                <w:sz w:val="23"/>
                <w:szCs w:val="23"/>
              </w:rPr>
              <w:t xml:space="preserve"> обеспечения устойчивости объектов экономики, прогнозирования </w:t>
            </w:r>
            <w:r w:rsidRPr="00D96B59">
              <w:rPr>
                <w:rFonts w:ascii="Times New Roman" w:hAnsi="Times New Roman"/>
                <w:sz w:val="23"/>
                <w:szCs w:val="23"/>
              </w:rPr>
              <w:lastRenderedPageBreak/>
              <w:t>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0D07" w14:textId="77777777" w:rsidR="007330C5" w:rsidRDefault="007330C5" w:rsidP="00B4763E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</w:tbl>
    <w:p w14:paraId="3610A5A4" w14:textId="77777777" w:rsidR="00EA044F" w:rsidRPr="00EA044F" w:rsidRDefault="00EA044F" w:rsidP="00EA044F">
      <w:pPr>
        <w:spacing w:after="0" w:line="234" w:lineRule="auto"/>
        <w:ind w:left="260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14:paraId="37AF5307" w14:textId="77777777" w:rsidR="00EA044F" w:rsidRPr="00EA044F" w:rsidRDefault="00EA044F" w:rsidP="00EA044F"/>
    <w:p w14:paraId="5C111433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1640CE82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4F3F0CDE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40DD90F7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0F0F384A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55EF1937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50A744DF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3C09FC73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66268EA8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703BBCC9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3EC67197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5E009062" w14:textId="77777777" w:rsidR="006E362E" w:rsidRPr="006E362E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56AFFA55" w14:textId="77777777" w:rsidR="00171063" w:rsidRDefault="00171063"/>
    <w:sectPr w:rsidR="00171063" w:rsidSect="00994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7AF8FD" w14:textId="77777777" w:rsidR="00202AF5" w:rsidRDefault="00202AF5" w:rsidP="004D1250">
      <w:pPr>
        <w:spacing w:after="0" w:line="240" w:lineRule="auto"/>
      </w:pPr>
      <w:r>
        <w:separator/>
      </w:r>
    </w:p>
  </w:endnote>
  <w:endnote w:type="continuationSeparator" w:id="0">
    <w:p w14:paraId="51317D71" w14:textId="77777777" w:rsidR="00202AF5" w:rsidRDefault="00202AF5" w:rsidP="004D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4CAE1" w14:textId="248C520C" w:rsidR="00054E08" w:rsidRPr="00054E08" w:rsidRDefault="00054E08" w:rsidP="00054E08">
    <w:pPr>
      <w:pStyle w:val="ab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DB0CB2" w14:textId="77777777" w:rsidR="00202AF5" w:rsidRDefault="00202AF5" w:rsidP="004D1250">
      <w:pPr>
        <w:spacing w:after="0" w:line="240" w:lineRule="auto"/>
      </w:pPr>
      <w:r>
        <w:separator/>
      </w:r>
    </w:p>
  </w:footnote>
  <w:footnote w:type="continuationSeparator" w:id="0">
    <w:p w14:paraId="010D7980" w14:textId="77777777" w:rsidR="00202AF5" w:rsidRDefault="00202AF5" w:rsidP="004D1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6125622"/>
    <w:multiLevelType w:val="hybridMultilevel"/>
    <w:tmpl w:val="F026A804"/>
    <w:lvl w:ilvl="0" w:tplc="B89E013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A035C9"/>
    <w:multiLevelType w:val="hybridMultilevel"/>
    <w:tmpl w:val="AE2C52BA"/>
    <w:lvl w:ilvl="0" w:tplc="0DBAEA72">
      <w:start w:val="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4C8B2C3D"/>
    <w:multiLevelType w:val="hybridMultilevel"/>
    <w:tmpl w:val="6DD6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36779"/>
    <w:multiLevelType w:val="multilevel"/>
    <w:tmpl w:val="9F006C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53B91C16"/>
    <w:multiLevelType w:val="hybridMultilevel"/>
    <w:tmpl w:val="64E06C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607E7ECA"/>
    <w:multiLevelType w:val="multilevel"/>
    <w:tmpl w:val="53568ED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num w:numId="1">
    <w:abstractNumId w:val="0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B8C"/>
    <w:rsid w:val="00054E08"/>
    <w:rsid w:val="000A62FD"/>
    <w:rsid w:val="000C39FB"/>
    <w:rsid w:val="000F734E"/>
    <w:rsid w:val="00171063"/>
    <w:rsid w:val="001E1284"/>
    <w:rsid w:val="00202AF5"/>
    <w:rsid w:val="002504EF"/>
    <w:rsid w:val="002710A5"/>
    <w:rsid w:val="002B4861"/>
    <w:rsid w:val="002D4269"/>
    <w:rsid w:val="002E09BE"/>
    <w:rsid w:val="0033529C"/>
    <w:rsid w:val="003B1689"/>
    <w:rsid w:val="003C33AF"/>
    <w:rsid w:val="0042716F"/>
    <w:rsid w:val="004424DD"/>
    <w:rsid w:val="00481496"/>
    <w:rsid w:val="004B1DCF"/>
    <w:rsid w:val="004D1250"/>
    <w:rsid w:val="0050184C"/>
    <w:rsid w:val="005169C5"/>
    <w:rsid w:val="005477FB"/>
    <w:rsid w:val="00557B8C"/>
    <w:rsid w:val="005C6C6F"/>
    <w:rsid w:val="00683BA1"/>
    <w:rsid w:val="006C4196"/>
    <w:rsid w:val="006E0911"/>
    <w:rsid w:val="006E362E"/>
    <w:rsid w:val="0072080B"/>
    <w:rsid w:val="007330C5"/>
    <w:rsid w:val="0073365F"/>
    <w:rsid w:val="007421D5"/>
    <w:rsid w:val="00744901"/>
    <w:rsid w:val="0075328F"/>
    <w:rsid w:val="00753BE7"/>
    <w:rsid w:val="0077583C"/>
    <w:rsid w:val="007876E4"/>
    <w:rsid w:val="007B0A28"/>
    <w:rsid w:val="0089167E"/>
    <w:rsid w:val="008A609E"/>
    <w:rsid w:val="008E655B"/>
    <w:rsid w:val="00901121"/>
    <w:rsid w:val="0091114D"/>
    <w:rsid w:val="0097382E"/>
    <w:rsid w:val="009903D7"/>
    <w:rsid w:val="0099477B"/>
    <w:rsid w:val="00A028B9"/>
    <w:rsid w:val="00A277EA"/>
    <w:rsid w:val="00A324A3"/>
    <w:rsid w:val="00AB5320"/>
    <w:rsid w:val="00AC5EE4"/>
    <w:rsid w:val="00AF2C1C"/>
    <w:rsid w:val="00B4763E"/>
    <w:rsid w:val="00C02116"/>
    <w:rsid w:val="00C712FF"/>
    <w:rsid w:val="00CA3755"/>
    <w:rsid w:val="00D0032E"/>
    <w:rsid w:val="00D00C59"/>
    <w:rsid w:val="00D8308F"/>
    <w:rsid w:val="00D85885"/>
    <w:rsid w:val="00E24F1E"/>
    <w:rsid w:val="00E47C3F"/>
    <w:rsid w:val="00E73B91"/>
    <w:rsid w:val="00EA044F"/>
    <w:rsid w:val="00EE280B"/>
    <w:rsid w:val="00F12C4A"/>
    <w:rsid w:val="00F76C9C"/>
    <w:rsid w:val="00F80DC8"/>
    <w:rsid w:val="00FA4A68"/>
    <w:rsid w:val="00FB13AC"/>
    <w:rsid w:val="00FD4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0C3E"/>
  <w15:docId w15:val="{5BFE9016-BA9C-48E2-BC69-056588922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E362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E362E"/>
  </w:style>
  <w:style w:type="paragraph" w:customStyle="1" w:styleId="TableParagraph">
    <w:name w:val="Table Paragraph"/>
    <w:basedOn w:val="a"/>
    <w:uiPriority w:val="1"/>
    <w:qFormat/>
    <w:rsid w:val="006E36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0A62FD"/>
  </w:style>
  <w:style w:type="paragraph" w:styleId="a5">
    <w:name w:val="footnote text"/>
    <w:basedOn w:val="a"/>
    <w:link w:val="a6"/>
    <w:uiPriority w:val="99"/>
    <w:semiHidden/>
    <w:unhideWhenUsed/>
    <w:rsid w:val="004D125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D1250"/>
    <w:rPr>
      <w:sz w:val="20"/>
      <w:szCs w:val="20"/>
    </w:rPr>
  </w:style>
  <w:style w:type="character" w:styleId="a7">
    <w:name w:val="footnote reference"/>
    <w:aliases w:val="Знак сноски-FN,Ciae niinee-FN,AЗнак сноски зел"/>
    <w:uiPriority w:val="99"/>
    <w:rsid w:val="004D1250"/>
    <w:rPr>
      <w:rFonts w:cs="Times New Roman"/>
      <w:vertAlign w:val="superscript"/>
    </w:rPr>
  </w:style>
  <w:style w:type="character" w:styleId="a8">
    <w:name w:val="Emphasis"/>
    <w:qFormat/>
    <w:rsid w:val="004D1250"/>
    <w:rPr>
      <w:rFonts w:cs="Times New Roman"/>
      <w:i/>
    </w:rPr>
  </w:style>
  <w:style w:type="paragraph" w:styleId="a9">
    <w:name w:val="header"/>
    <w:basedOn w:val="a"/>
    <w:link w:val="aa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D1250"/>
  </w:style>
  <w:style w:type="paragraph" w:styleId="ab">
    <w:name w:val="footer"/>
    <w:basedOn w:val="a"/>
    <w:link w:val="ac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1250"/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D85885"/>
    <w:pPr>
      <w:ind w:left="720"/>
      <w:contextualSpacing/>
    </w:pPr>
  </w:style>
  <w:style w:type="paragraph" w:customStyle="1" w:styleId="Default">
    <w:name w:val="Default"/>
    <w:rsid w:val="00FA4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F80DC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DC8"/>
    <w:rPr>
      <w:color w:val="605E5C"/>
      <w:shd w:val="clear" w:color="auto" w:fill="E1DFDD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34"/>
    <w:qFormat/>
    <w:locked/>
    <w:rsid w:val="003B1689"/>
  </w:style>
  <w:style w:type="paragraph" w:styleId="af0">
    <w:name w:val="Balloon Text"/>
    <w:basedOn w:val="a"/>
    <w:link w:val="af1"/>
    <w:uiPriority w:val="99"/>
    <w:semiHidden/>
    <w:unhideWhenUsed/>
    <w:rsid w:val="00054E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54E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659" TargetMode="External"/><Relationship Id="rId13" Type="http://schemas.openxmlformats.org/officeDocument/2006/relationships/hyperlink" Target="http://www.magbvt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51380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174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zhde.ru" TargetMode="External"/><Relationship Id="rId10" Type="http://schemas.openxmlformats.org/officeDocument/2006/relationships/hyperlink" Target="https://urait.ru/bcode/5116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1090" TargetMode="External"/><Relationship Id="rId14" Type="http://schemas.openxmlformats.org/officeDocument/2006/relationships/hyperlink" Target="http://www.mch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16</Pages>
  <Words>3618</Words>
  <Characters>20623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2023-08-07T11:31:00Z</cp:lastPrinted>
  <dcterms:created xsi:type="dcterms:W3CDTF">2023-06-21T13:18:00Z</dcterms:created>
  <dcterms:modified xsi:type="dcterms:W3CDTF">2024-03-19T06:14:00Z</dcterms:modified>
</cp:coreProperties>
</file>