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DB5F9E" w:rsidRPr="00DB5F9E" w:rsidRDefault="00DB5F9E" w:rsidP="00DB5F9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913"/>
      </w:tblGrid>
      <w:tr w:rsidR="00DB5F9E" w:rsidRPr="00DB5F9E" w:rsidTr="005C7C72">
        <w:tc>
          <w:tcPr>
            <w:tcW w:w="5778" w:type="dxa"/>
          </w:tcPr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DB5F9E" w:rsidRPr="00DB5F9E" w:rsidRDefault="00AB089F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r w:rsidR="00DB5F9E"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DB5F9E" w:rsidRPr="00DB5F9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:rsidR="00DB5F9E" w:rsidRPr="00DB5F9E" w:rsidRDefault="00AB089F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________________С.Ю.П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исьменная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:rsidR="00DB5F9E" w:rsidRPr="00DB5F9E" w:rsidRDefault="00DB5F9E" w:rsidP="00DB5F9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40E4F" w:rsidRPr="00440E4F" w:rsidRDefault="00440E4F" w:rsidP="00440E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40E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ОП. 06. ДОКУМЕНТАЦИОННОЕ ОБеСПЕЧ</w:t>
      </w:r>
      <w:r w:rsidR="003B05C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е</w:t>
      </w:r>
      <w:r w:rsidRPr="00440E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НИЕ УПРАВЛЕНИЯ</w:t>
      </w:r>
    </w:p>
    <w:p w:rsidR="00DB5F9E" w:rsidRPr="00440E4F" w:rsidRDefault="00DB5F9E" w:rsidP="00440E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440E4F" w:rsidRDefault="00DB5F9E" w:rsidP="00DB5F9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="00440E4F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10388B">
        <w:rPr>
          <w:rFonts w:ascii="Times New Roman" w:eastAsia="Times New Roman" w:hAnsi="Times New Roman" w:cs="Times New Roman"/>
          <w:i/>
          <w:sz w:val="24"/>
          <w:szCs w:val="24"/>
        </w:rPr>
        <w:t>4</w:t>
      </w:r>
    </w:p>
    <w:p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5C7C7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DB5F9E" w:rsidRPr="00DB5F9E" w:rsidTr="005C7C72">
        <w:tc>
          <w:tcPr>
            <w:tcW w:w="5353" w:type="dxa"/>
          </w:tcPr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440E4F" w:rsidRPr="0044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С.В.Казак</w:t>
            </w:r>
          </w:p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440E4F" w:rsidRPr="00440E4F" w:rsidRDefault="00440E4F" w:rsidP="0044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социально-экономических дисциплин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DB5F9E" w:rsidRPr="00DB5F9E" w:rsidRDefault="00440E4F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Е.В.Рахматулина</w:t>
            </w:r>
          </w:p>
        </w:tc>
      </w:tr>
    </w:tbl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CE64A2" w:rsidRPr="004270A5" w:rsidRDefault="00CE64A2" w:rsidP="00CE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4270A5">
        <w:rPr>
          <w:rFonts w:ascii="Times New Roman" w:hAnsi="Times New Roman" w:cs="Times New Roman"/>
          <w:bCs/>
        </w:rPr>
        <w:lastRenderedPageBreak/>
        <w:t>Рабочая п</w:t>
      </w:r>
      <w:r w:rsidRPr="004270A5">
        <w:rPr>
          <w:rFonts w:ascii="Times New Roman" w:hAnsi="Times New Roman" w:cs="Times New Roman"/>
        </w:rPr>
        <w:t xml:space="preserve"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</w:t>
      </w:r>
      <w:r w:rsidRPr="00022325">
        <w:rPr>
          <w:rFonts w:ascii="Times New Roman" w:eastAsia="Calibri" w:hAnsi="Times New Roman" w:cs="Times New Roman"/>
          <w:sz w:val="24"/>
          <w:szCs w:val="24"/>
        </w:rPr>
        <w:t>38.02.01 Экономика и бухгалтерский учет (по отраслям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4270A5">
        <w:rPr>
          <w:rFonts w:ascii="Times New Roman" w:hAnsi="Times New Roman" w:cs="Times New Roman"/>
        </w:rPr>
        <w:t xml:space="preserve">, утвержденного Приказом </w:t>
      </w:r>
      <w:r w:rsidRPr="004270A5">
        <w:rPr>
          <w:rFonts w:ascii="Times New Roman" w:hAnsi="Times New Roman" w:cs="Times New Roman"/>
          <w:bCs/>
        </w:rPr>
        <w:t>Мин</w:t>
      </w:r>
      <w:r>
        <w:rPr>
          <w:rFonts w:ascii="Times New Roman" w:hAnsi="Times New Roman" w:cs="Times New Roman"/>
          <w:bCs/>
        </w:rPr>
        <w:t>обрнауки</w:t>
      </w:r>
      <w:r w:rsidRPr="004270A5">
        <w:rPr>
          <w:rFonts w:ascii="Times New Roman" w:hAnsi="Times New Roman" w:cs="Times New Roman"/>
          <w:bCs/>
        </w:rPr>
        <w:t xml:space="preserve"> России </w:t>
      </w:r>
      <w:r w:rsidRPr="004270A5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05</w:t>
      </w:r>
      <w:r w:rsidRPr="004270A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2</w:t>
      </w:r>
      <w:r w:rsidRPr="004270A5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18</w:t>
      </w:r>
      <w:r w:rsidRPr="004270A5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 xml:space="preserve">69 ред. от 01.09.2022 приказ Минпросвящения РФ №796 </w:t>
      </w:r>
      <w:r w:rsidRPr="004270A5">
        <w:rPr>
          <w:rFonts w:ascii="Times New Roman" w:hAnsi="Times New Roman" w:cs="Times New Roman"/>
        </w:rPr>
        <w:t xml:space="preserve">,с учетом примерной основной образовательной программы специальности </w:t>
      </w:r>
      <w:r w:rsidRPr="00022325">
        <w:rPr>
          <w:rFonts w:ascii="Times New Roman" w:eastAsia="Calibri" w:hAnsi="Times New Roman" w:cs="Times New Roman"/>
          <w:sz w:val="24"/>
          <w:szCs w:val="24"/>
        </w:rPr>
        <w:t>38.02.01 Экономика и бухгалтерский учет (по отраслям)</w:t>
      </w:r>
      <w:r w:rsidRPr="004270A5">
        <w:rPr>
          <w:rFonts w:ascii="Times New Roman" w:eastAsia="Calibri" w:hAnsi="Times New Roman" w:cs="Times New Roman"/>
        </w:rPr>
        <w:t>, укрупненная группа специальности 38.00.00 Экономика и управление.</w:t>
      </w:r>
    </w:p>
    <w:p w:rsidR="00DB5F9E" w:rsidRPr="00DB5F9E" w:rsidRDefault="00DB5F9E" w:rsidP="00DB5F9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DB5F9E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 w:rsidR="00440E4F" w:rsidRP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>ГБПОУ РК «Керченский политехнический колледж»</w:t>
      </w:r>
    </w:p>
    <w:p w:rsidR="00DB5F9E" w:rsidRPr="00DB5F9E" w:rsidRDefault="00DB5F9E" w:rsidP="00DB5F9E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DB5F9E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:rsidR="00DB5F9E" w:rsidRPr="00DB5F9E" w:rsidRDefault="00DB5F9E" w:rsidP="00DB5F9E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B5F9E" w:rsidRPr="00DB5F9E" w:rsidRDefault="00440E4F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   Деточка Светлана Викторовна</w:t>
      </w:r>
      <w:r w:rsidR="00AB089F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преподаватель</w:t>
      </w: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DB5F9E" w:rsidRPr="00DB5F9E" w:rsidSect="00AB089F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DB5F9E" w:rsidRPr="00DB5F9E" w:rsidTr="005C7C72">
        <w:tc>
          <w:tcPr>
            <w:tcW w:w="8364" w:type="dxa"/>
          </w:tcPr>
          <w:p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DB5F9E" w:rsidRPr="00DB5F9E" w:rsidTr="005C7C72">
        <w:tc>
          <w:tcPr>
            <w:tcW w:w="8364" w:type="dxa"/>
            <w:hideMark/>
          </w:tcPr>
          <w:p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:rsidTr="005C7C72">
        <w:trPr>
          <w:trHeight w:val="459"/>
        </w:trPr>
        <w:tc>
          <w:tcPr>
            <w:tcW w:w="8364" w:type="dxa"/>
            <w:hideMark/>
          </w:tcPr>
          <w:p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DB5F9E" w:rsidRPr="00DB5F9E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:rsidTr="005C7C72">
        <w:trPr>
          <w:trHeight w:val="750"/>
        </w:trPr>
        <w:tc>
          <w:tcPr>
            <w:tcW w:w="8364" w:type="dxa"/>
            <w:hideMark/>
          </w:tcPr>
          <w:p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5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DB5F9E" w:rsidRPr="00DB5F9E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:rsidTr="005C7C72">
        <w:tc>
          <w:tcPr>
            <w:tcW w:w="8364" w:type="dxa"/>
          </w:tcPr>
          <w:p w:rsidR="00DB5F9E" w:rsidRPr="00DB5F9E" w:rsidRDefault="00DB5F9E" w:rsidP="00DB5F9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B5F9E" w:rsidRPr="00DB5F9E" w:rsidRDefault="00DB5F9E" w:rsidP="00DB5F9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5C7C7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DB5F9E" w:rsidRPr="00DB5F9E" w:rsidRDefault="00DB5F9E" w:rsidP="00AB089F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:rsidR="00DB5F9E" w:rsidRPr="00DB5F9E" w:rsidRDefault="00DB5F9E" w:rsidP="00AB089F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:rsidR="00DB5F9E" w:rsidRPr="00DB5F9E" w:rsidRDefault="00DB5F9E" w:rsidP="00AB089F">
      <w:pPr>
        <w:spacing w:before="1" w:after="0" w:line="276" w:lineRule="auto"/>
        <w:ind w:firstLine="684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учебной дисциплины </w:t>
      </w:r>
      <w:bookmarkStart w:id="0" w:name="_Hlk145887212"/>
      <w:r w:rsidR="00440E4F" w:rsidRP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«Документационное обеспечение управления»</w:t>
      </w:r>
      <w:bookmarkEnd w:id="0"/>
      <w:r w:rsidR="00CE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базовой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подготовки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 с ФГОС СПО по специальности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40E4F" w:rsidRP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>38.02.01 Экономика и бухгалтерский учет (по отраслям)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, входящей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состав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укрупненной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группы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СПО</w:t>
      </w:r>
      <w:r w:rsidR="00440E4F" w:rsidRPr="00440E4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38.00.00 «Экономика и управление».  </w:t>
      </w:r>
    </w:p>
    <w:p w:rsidR="00062434" w:rsidRDefault="00DB5F9E" w:rsidP="00AB089F">
      <w:pPr>
        <w:spacing w:after="0" w:line="276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 w:rsidR="00440E4F" w:rsidRPr="00440E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«Документационное обеспечение управления»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</w:t>
      </w:r>
      <w:r w:rsidR="00AB08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обязательной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частью </w:t>
      </w:r>
      <w:r w:rsidR="00440E4F" w:rsidRP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общепрофессионального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цикла</w:t>
      </w:r>
      <w:r w:rsidR="00CE64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плана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Имеет практическую направленность и межпредметную связь с такими дисциплинами как: </w:t>
      </w:r>
      <w:r w:rsidR="00062434" w:rsidRPr="004A7245">
        <w:rPr>
          <w:rFonts w:ascii="Times New Roman" w:hAnsi="Times New Roman" w:cs="Times New Roman"/>
          <w:sz w:val="24"/>
          <w:szCs w:val="24"/>
        </w:rPr>
        <w:t>ПМ.02</w:t>
      </w:r>
      <w:r w:rsidR="00CE64A2" w:rsidRPr="00CE64A2">
        <w:t xml:space="preserve"> </w:t>
      </w:r>
      <w:r w:rsidR="00CE64A2" w:rsidRPr="00CE64A2">
        <w:rPr>
          <w:rFonts w:ascii="Times New Roman" w:hAnsi="Times New Roman" w:cs="Times New Roman"/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</w:t>
      </w:r>
      <w:r w:rsidR="00062434" w:rsidRPr="004A7245">
        <w:rPr>
          <w:rFonts w:ascii="Times New Roman" w:hAnsi="Times New Roman" w:cs="Times New Roman"/>
          <w:sz w:val="24"/>
          <w:szCs w:val="24"/>
        </w:rPr>
        <w:t xml:space="preserve">; ПМ.03 </w:t>
      </w:r>
      <w:r w:rsidR="00CE64A2" w:rsidRPr="00CE64A2">
        <w:rPr>
          <w:rFonts w:ascii="Times New Roman" w:hAnsi="Times New Roman" w:cs="Times New Roman"/>
          <w:sz w:val="24"/>
          <w:szCs w:val="24"/>
        </w:rPr>
        <w:t>Проведение расчетов с бюджетом и внебюджетными фондами</w:t>
      </w:r>
      <w:r w:rsidR="00062434" w:rsidRPr="004A7245">
        <w:rPr>
          <w:rFonts w:ascii="Times New Roman" w:hAnsi="Times New Roman" w:cs="Times New Roman"/>
          <w:sz w:val="24"/>
          <w:szCs w:val="24"/>
        </w:rPr>
        <w:t xml:space="preserve">; </w:t>
      </w:r>
      <w:r w:rsidR="00062434" w:rsidRPr="004A7245">
        <w:rPr>
          <w:rFonts w:ascii="Times New Roman" w:hAnsi="Times New Roman" w:cs="Times New Roman"/>
          <w:iCs/>
          <w:sz w:val="24"/>
          <w:szCs w:val="24"/>
        </w:rPr>
        <w:t xml:space="preserve">ПМ.05 </w:t>
      </w:r>
      <w:r w:rsidR="00CE64A2" w:rsidRPr="00CE64A2">
        <w:rPr>
          <w:rFonts w:ascii="Times New Roman" w:hAnsi="Times New Roman" w:cs="Times New Roman"/>
          <w:iCs/>
          <w:sz w:val="24"/>
          <w:szCs w:val="24"/>
        </w:rPr>
        <w:t>Выполнение работ по должности служащего: 23369 Кассир</w:t>
      </w:r>
      <w:r w:rsidR="00062434" w:rsidRPr="004A7245">
        <w:rPr>
          <w:rFonts w:ascii="Times New Roman" w:hAnsi="Times New Roman" w:cs="Times New Roman"/>
          <w:iCs/>
          <w:sz w:val="24"/>
          <w:szCs w:val="24"/>
        </w:rPr>
        <w:t>;</w:t>
      </w:r>
      <w:r w:rsidR="00CE64A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62434" w:rsidRPr="004A7245">
        <w:rPr>
          <w:rFonts w:ascii="Times New Roman" w:hAnsi="Times New Roman" w:cs="Times New Roman"/>
          <w:iCs/>
          <w:sz w:val="24"/>
          <w:szCs w:val="24"/>
        </w:rPr>
        <w:t xml:space="preserve">ЕН.01 Математика; ОП 02 </w:t>
      </w:r>
      <w:r w:rsidR="00062434" w:rsidRPr="004A7245">
        <w:rPr>
          <w:rFonts w:ascii="Times New Roman" w:hAnsi="Times New Roman" w:cs="Times New Roman"/>
          <w:sz w:val="24"/>
          <w:szCs w:val="24"/>
        </w:rPr>
        <w:t>Финансы, денежное обращение и кредит; ОП 03 Налоги и налогообложение; ОП 04 Основы бухгалтерского учета; ОП 0</w:t>
      </w:r>
      <w:r w:rsidR="00CE64A2">
        <w:rPr>
          <w:rFonts w:ascii="Times New Roman" w:hAnsi="Times New Roman" w:cs="Times New Roman"/>
          <w:sz w:val="24"/>
          <w:szCs w:val="24"/>
        </w:rPr>
        <w:t xml:space="preserve">7 </w:t>
      </w:r>
      <w:r w:rsidR="00062434" w:rsidRPr="004A7245">
        <w:rPr>
          <w:rFonts w:ascii="Times New Roman" w:hAnsi="Times New Roman" w:cs="Times New Roman"/>
          <w:sz w:val="24"/>
          <w:szCs w:val="24"/>
        </w:rPr>
        <w:t>Основы предпринимательской деятельности; ОП 0</w:t>
      </w:r>
      <w:r w:rsidR="00CE64A2">
        <w:rPr>
          <w:rFonts w:ascii="Times New Roman" w:hAnsi="Times New Roman" w:cs="Times New Roman"/>
          <w:sz w:val="24"/>
          <w:szCs w:val="24"/>
        </w:rPr>
        <w:t>8</w:t>
      </w:r>
      <w:r w:rsidR="00062434" w:rsidRPr="004A7245">
        <w:rPr>
          <w:rFonts w:ascii="Times New Roman" w:hAnsi="Times New Roman" w:cs="Times New Roman"/>
          <w:sz w:val="24"/>
          <w:szCs w:val="24"/>
        </w:rPr>
        <w:t xml:space="preserve"> Информационные технологии в профессиональной деятельности</w:t>
      </w:r>
      <w:r w:rsidR="00062434">
        <w:rPr>
          <w:rFonts w:ascii="Times New Roman" w:hAnsi="Times New Roman" w:cs="Times New Roman"/>
          <w:sz w:val="24"/>
          <w:szCs w:val="24"/>
        </w:rPr>
        <w:t>.</w:t>
      </w:r>
    </w:p>
    <w:p w:rsidR="00DB5F9E" w:rsidRPr="00DB5F9E" w:rsidRDefault="00DB5F9E" w:rsidP="00062434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894ECE" w:rsidRPr="00CE64A2" w:rsidRDefault="00894ECE" w:rsidP="00CE64A2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  <w:r w:rsidRPr="00894ECE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</w:t>
      </w:r>
      <w:r w:rsidRPr="00CE64A2">
        <w:rPr>
          <w:rFonts w:ascii="Times New Roman" w:eastAsia="Calibri" w:hAnsi="Times New Roman" w:cs="Arial"/>
          <w:bCs/>
          <w:iCs/>
          <w:sz w:val="24"/>
          <w:szCs w:val="24"/>
          <w:lang w:eastAsia="ru-RU"/>
        </w:rPr>
        <w:t>программ подготовки специалистов среднего звена</w:t>
      </w:r>
      <w:r w:rsidRPr="00CE64A2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 в соотв</w:t>
      </w:r>
      <w:r w:rsidR="00CE64A2" w:rsidRPr="00CE64A2">
        <w:rPr>
          <w:rFonts w:ascii="Times New Roman" w:eastAsia="Calibri" w:hAnsi="Times New Roman" w:cs="Arial"/>
          <w:bCs/>
          <w:sz w:val="24"/>
          <w:szCs w:val="24"/>
          <w:lang w:eastAsia="ru-RU"/>
        </w:rPr>
        <w:t>етствии с требованиями ФГОС СПО</w:t>
      </w:r>
      <w:r w:rsidRPr="00CE64A2">
        <w:rPr>
          <w:rFonts w:ascii="Times New Roman" w:eastAsia="Calibri" w:hAnsi="Times New Roman" w:cs="Arial"/>
          <w:bCs/>
          <w:sz w:val="24"/>
          <w:szCs w:val="24"/>
          <w:lang w:eastAsia="ru-RU"/>
        </w:rPr>
        <w:t>.</w:t>
      </w:r>
    </w:p>
    <w:p w:rsidR="00CE64A2" w:rsidRPr="00CE64A2" w:rsidRDefault="00CE64A2" w:rsidP="00CE64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4A2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CE64A2" w:rsidRPr="00CE64A2" w:rsidRDefault="00CE64A2" w:rsidP="00CE64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4A2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CE64A2" w:rsidRPr="00CE64A2" w:rsidRDefault="00CE64A2" w:rsidP="00CE64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4A2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E64A2" w:rsidRPr="00CE64A2" w:rsidRDefault="00CE64A2" w:rsidP="00CE64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64A2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CE64A2" w:rsidRPr="00CE64A2" w:rsidRDefault="00CE64A2" w:rsidP="00CE64A2">
      <w:pPr>
        <w:pStyle w:val="ConsPlusNormal"/>
        <w:jc w:val="both"/>
        <w:rPr>
          <w:rFonts w:ascii="Times New Roman" w:hAnsi="Times New Roman" w:cs="Times New Roman"/>
        </w:rPr>
      </w:pPr>
    </w:p>
    <w:p w:rsidR="00894ECE" w:rsidRPr="00DB5F9E" w:rsidRDefault="00894ECE" w:rsidP="00CE64A2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535"/>
        <w:gridCol w:w="4252"/>
      </w:tblGrid>
      <w:tr w:rsidR="00D17C62" w:rsidRPr="00D17C62" w:rsidTr="00AB089F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E" w:rsidRPr="00D17C62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_Hlk145964667"/>
            <w:r w:rsidRPr="00D17C62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E" w:rsidRPr="00D17C62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E" w:rsidRPr="00D17C62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D17C62" w:rsidRPr="00D17C62" w:rsidTr="00AB089F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17" w:rsidRPr="00D17C62" w:rsidRDefault="00651917" w:rsidP="00651917">
            <w:pPr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ОК 02.</w:t>
            </w:r>
          </w:p>
          <w:p w:rsidR="00651917" w:rsidRPr="00D17C62" w:rsidRDefault="00651917" w:rsidP="00651917">
            <w:pPr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  <w:p w:rsidR="00651917" w:rsidRPr="00D17C62" w:rsidRDefault="00651917" w:rsidP="0065191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651917" w:rsidRPr="00D17C62" w:rsidRDefault="00651917" w:rsidP="0065191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651917" w:rsidRPr="00D17C62" w:rsidRDefault="00651917" w:rsidP="0065191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:rsidR="00651917" w:rsidRPr="00D17C62" w:rsidRDefault="00651917" w:rsidP="0065191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2.7</w:t>
            </w:r>
          </w:p>
          <w:p w:rsidR="00651917" w:rsidRPr="00D17C62" w:rsidRDefault="00651917" w:rsidP="0065191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F9E" w:rsidRPr="00D17C62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использование нормативно-правовых документов в применении к задачам ДОУ;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составлять и оформлять управленческую и профессиональную документацию в соответствие с нормативной базой;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унифицированные формы документов; 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осуществлять деловую переписку и поддерживать электронные коммуникации;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применять средства информационных технологий для создания и оформления документов;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разбираться в системе внутреннего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документооборота организации;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осуществлять хранение и поиск документов;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использовать современное программное обеспечение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электронном документообороте;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разбираться в номенклатуре дел;</w:t>
            </w:r>
          </w:p>
          <w:p w:rsidR="00651917" w:rsidRPr="00D17C62" w:rsidRDefault="00651917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составлять акты и справки по результатам внутреннего контроля;</w:t>
            </w:r>
          </w:p>
          <w:p w:rsidR="00DB5F9E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формировать проекты приказов по проведению внутреннего контроля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содержание актуальной нормативно-правовой документации;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основные понятия документационного обеспечения управления;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классификация управленческих документов;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правила составления и оформления управленческих документов и ведения деловой переписки;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 документов специальных систем документации;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правила организации всех этапов работы с документами;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приложения программы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 w:eastAsia="ru-RU"/>
              </w:rPr>
              <w:t>Windows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, используемые для реализации задач ДОУ;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современные информационные технологии ДОУ</w:t>
            </w:r>
          </w:p>
          <w:p w:rsidR="00651917" w:rsidRPr="00D17C62" w:rsidRDefault="00651917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правила и сроки хранения документов;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651917" w:rsidRPr="00D17C62" w:rsidRDefault="00FB191D" w:rsidP="00651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51917" w:rsidRPr="00D17C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процедура составления акта по результатам инвентаризации, проектов приказов по проведению контрольных процедур</w:t>
            </w:r>
          </w:p>
          <w:p w:rsidR="00DB5F9E" w:rsidRPr="00D17C62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bookmarkEnd w:id="1"/>
    </w:tbl>
    <w:p w:rsidR="00685267" w:rsidRDefault="00685267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894ECE" w:rsidRDefault="00894EC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451202" w:rsidRDefault="00451202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58"/>
        <w:gridCol w:w="1928"/>
      </w:tblGrid>
      <w:tr w:rsidR="00DB5F9E" w:rsidRPr="003437AF" w:rsidTr="005C7C72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B5F9E" w:rsidRPr="003437AF" w:rsidTr="005C7C72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5F9E" w:rsidRPr="003437AF" w:rsidRDefault="00C40147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DB5F9E" w:rsidRPr="003437AF" w:rsidTr="005C7C72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5F9E" w:rsidRPr="003437AF" w:rsidRDefault="00C40147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DB5F9E" w:rsidRPr="003437AF" w:rsidTr="00C40147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5F9E" w:rsidRPr="003437AF" w:rsidRDefault="00C40147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DB5F9E" w:rsidRPr="003437AF" w:rsidTr="005C7C72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B5F9E" w:rsidRPr="003437AF" w:rsidTr="005C7C72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B5F9E" w:rsidRPr="00451202" w:rsidRDefault="00C40147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</w:tr>
      <w:tr w:rsidR="00DB5F9E" w:rsidRPr="003437AF" w:rsidTr="005C7C72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3437AF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5F9E" w:rsidRPr="003437AF" w:rsidRDefault="003437AF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B5F9E" w:rsidRPr="003437AF" w:rsidTr="005C7C72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5F9E" w:rsidRPr="003437AF" w:rsidRDefault="00DB5F9E" w:rsidP="00C40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 в форме</w:t>
            </w:r>
            <w:r w:rsidRPr="003437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дифференцированногозачета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5F9E" w:rsidRPr="003437AF" w:rsidRDefault="00C40147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437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AB089F">
          <w:pgSz w:w="11910" w:h="16840"/>
          <w:pgMar w:top="993" w:right="428" w:bottom="280" w:left="1300" w:header="720" w:footer="720" w:gutter="0"/>
          <w:cols w:space="720"/>
          <w:titlePg/>
          <w:docGrid w:linePitch="272"/>
        </w:sectPr>
      </w:pPr>
    </w:p>
    <w:p w:rsidR="00B80BF7" w:rsidRDefault="00451202" w:rsidP="00451202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2.2</w:t>
      </w:r>
      <w:r w:rsidR="00DB5F9E" w:rsidRPr="00DB5F9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содержаниеучебной дисциплины</w:t>
      </w:r>
    </w:p>
    <w:tbl>
      <w:tblPr>
        <w:tblW w:w="1587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3"/>
        <w:gridCol w:w="427"/>
        <w:gridCol w:w="8586"/>
        <w:gridCol w:w="1842"/>
        <w:gridCol w:w="2268"/>
      </w:tblGrid>
      <w:tr w:rsidR="00B80BF7" w:rsidTr="00451202">
        <w:trPr>
          <w:trHeight w:val="873"/>
        </w:trPr>
        <w:tc>
          <w:tcPr>
            <w:tcW w:w="2753" w:type="dxa"/>
          </w:tcPr>
          <w:p w:rsidR="00B80BF7" w:rsidRPr="00C504BF" w:rsidRDefault="00B80BF7" w:rsidP="005C7C72">
            <w:pPr>
              <w:pStyle w:val="TableParagraph"/>
              <w:ind w:left="640" w:right="608" w:firstLine="2"/>
              <w:rPr>
                <w:b/>
              </w:rPr>
            </w:pPr>
            <w:r w:rsidRPr="00C504BF">
              <w:rPr>
                <w:b/>
              </w:rPr>
              <w:t>Наименованиеразделовитем</w:t>
            </w:r>
          </w:p>
        </w:tc>
        <w:tc>
          <w:tcPr>
            <w:tcW w:w="9013" w:type="dxa"/>
            <w:gridSpan w:val="2"/>
          </w:tcPr>
          <w:p w:rsidR="00B80BF7" w:rsidRPr="00C504BF" w:rsidRDefault="00B80BF7" w:rsidP="00451202">
            <w:pPr>
              <w:pStyle w:val="TableParagraph"/>
              <w:ind w:right="491"/>
              <w:jc w:val="center"/>
              <w:rPr>
                <w:i/>
              </w:rPr>
            </w:pPr>
            <w:r w:rsidRPr="00C504BF">
              <w:rPr>
                <w:b/>
              </w:rPr>
              <w:t xml:space="preserve">Содержание учебного материала, лабораторные </w:t>
            </w:r>
            <w:r>
              <w:rPr>
                <w:b/>
              </w:rPr>
              <w:t>занятия</w:t>
            </w:r>
            <w:r w:rsidRPr="00C504BF">
              <w:rPr>
                <w:b/>
              </w:rPr>
              <w:t>, практические занятия,</w:t>
            </w:r>
            <w:r w:rsidR="00CE64A2">
              <w:rPr>
                <w:b/>
              </w:rPr>
              <w:t xml:space="preserve"> </w:t>
            </w:r>
            <w:r w:rsidRPr="00C504BF">
              <w:rPr>
                <w:b/>
              </w:rPr>
              <w:t xml:space="preserve">самостоятельнаяработаобучающихся,курсоваяработа(проект) </w:t>
            </w:r>
            <w:r w:rsidRPr="00C504BF">
              <w:rPr>
                <w:i/>
              </w:rPr>
              <w:t>(если</w:t>
            </w:r>
            <w:r w:rsidR="00CE64A2">
              <w:rPr>
                <w:i/>
              </w:rPr>
              <w:t xml:space="preserve"> </w:t>
            </w:r>
            <w:r w:rsidRPr="00C504BF">
              <w:rPr>
                <w:i/>
              </w:rPr>
              <w:t>предусмотрено)</w:t>
            </w:r>
          </w:p>
        </w:tc>
        <w:tc>
          <w:tcPr>
            <w:tcW w:w="1842" w:type="dxa"/>
          </w:tcPr>
          <w:p w:rsidR="00B80BF7" w:rsidRPr="0060516C" w:rsidRDefault="00B80BF7" w:rsidP="00451202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>Объем часов/</w:t>
            </w:r>
          </w:p>
          <w:p w:rsidR="00B80BF7" w:rsidRPr="00C504BF" w:rsidRDefault="00B80BF7" w:rsidP="00451202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>в т.ч. в форме практической подготовки</w:t>
            </w:r>
          </w:p>
        </w:tc>
        <w:tc>
          <w:tcPr>
            <w:tcW w:w="2268" w:type="dxa"/>
          </w:tcPr>
          <w:p w:rsidR="00451202" w:rsidRDefault="00B80BF7" w:rsidP="00451202">
            <w:pPr>
              <w:pStyle w:val="TableParagraph"/>
              <w:ind w:left="247" w:right="218" w:firstLine="434"/>
              <w:jc w:val="center"/>
              <w:rPr>
                <w:b/>
              </w:rPr>
            </w:pPr>
            <w:r w:rsidRPr="00C504BF">
              <w:rPr>
                <w:b/>
              </w:rPr>
              <w:t>Коды</w:t>
            </w:r>
          </w:p>
          <w:p w:rsidR="00B80BF7" w:rsidRPr="00C504BF" w:rsidRDefault="00B80BF7" w:rsidP="00451202">
            <w:pPr>
              <w:pStyle w:val="TableParagraph"/>
              <w:ind w:left="247" w:right="218" w:hanging="105"/>
              <w:jc w:val="center"/>
              <w:rPr>
                <w:b/>
              </w:rPr>
            </w:pPr>
            <w:r w:rsidRPr="00C504BF">
              <w:rPr>
                <w:b/>
              </w:rPr>
              <w:t>формируемых</w:t>
            </w:r>
          </w:p>
          <w:p w:rsidR="00B80BF7" w:rsidRPr="00C504BF" w:rsidRDefault="00B80BF7" w:rsidP="00CE64A2">
            <w:pPr>
              <w:pStyle w:val="TableParagraph"/>
              <w:ind w:left="295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C504BF">
              <w:rPr>
                <w:b/>
              </w:rPr>
              <w:t>омпетенций</w:t>
            </w:r>
          </w:p>
        </w:tc>
      </w:tr>
      <w:tr w:rsidR="00B80BF7" w:rsidTr="00451202">
        <w:trPr>
          <w:trHeight w:val="352"/>
        </w:trPr>
        <w:tc>
          <w:tcPr>
            <w:tcW w:w="11766" w:type="dxa"/>
            <w:gridSpan w:val="3"/>
          </w:tcPr>
          <w:p w:rsidR="00B80BF7" w:rsidRPr="00C504BF" w:rsidRDefault="00B80BF7" w:rsidP="005C7C72">
            <w:pPr>
              <w:pStyle w:val="TableParagraph"/>
              <w:ind w:left="110"/>
              <w:rPr>
                <w:b/>
                <w:sz w:val="24"/>
              </w:rPr>
            </w:pPr>
            <w:r w:rsidRPr="00C504BF">
              <w:rPr>
                <w:b/>
                <w:sz w:val="24"/>
              </w:rPr>
              <w:t>Раздел1</w:t>
            </w:r>
            <w:r>
              <w:rPr>
                <w:b/>
                <w:sz w:val="24"/>
              </w:rPr>
              <w:t>Д</w:t>
            </w:r>
            <w:r w:rsidRPr="00B80BF7">
              <w:rPr>
                <w:b/>
                <w:sz w:val="24"/>
              </w:rPr>
              <w:t>окументирование управленческой деятельности</w:t>
            </w:r>
          </w:p>
        </w:tc>
        <w:tc>
          <w:tcPr>
            <w:tcW w:w="1842" w:type="dxa"/>
          </w:tcPr>
          <w:p w:rsidR="00B80BF7" w:rsidRPr="00C504BF" w:rsidRDefault="008E37AA" w:rsidP="005C7C72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  <w:r w:rsidR="009A0827">
              <w:rPr>
                <w:b/>
                <w:sz w:val="24"/>
              </w:rPr>
              <w:t>/12</w:t>
            </w:r>
          </w:p>
        </w:tc>
        <w:tc>
          <w:tcPr>
            <w:tcW w:w="2268" w:type="dxa"/>
            <w:vMerge w:val="restart"/>
          </w:tcPr>
          <w:p w:rsidR="00B80BF7" w:rsidRDefault="00B80BF7" w:rsidP="005C7C72">
            <w:pPr>
              <w:pStyle w:val="TableParagraph"/>
            </w:pPr>
          </w:p>
        </w:tc>
      </w:tr>
      <w:tr w:rsidR="00B80BF7" w:rsidTr="00451202">
        <w:trPr>
          <w:trHeight w:val="318"/>
        </w:trPr>
        <w:tc>
          <w:tcPr>
            <w:tcW w:w="2753" w:type="dxa"/>
            <w:vMerge w:val="restart"/>
          </w:tcPr>
          <w:p w:rsidR="00B80BF7" w:rsidRPr="00B80BF7" w:rsidRDefault="00B80BF7" w:rsidP="00B80BF7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  <w:r w:rsidRPr="00B80BF7">
              <w:rPr>
                <w:b/>
                <w:sz w:val="24"/>
              </w:rPr>
              <w:t>Тема 1.1</w:t>
            </w:r>
          </w:p>
          <w:p w:rsidR="00B80BF7" w:rsidRPr="00C504BF" w:rsidRDefault="00B80BF7" w:rsidP="00B80BF7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 w:rsidRPr="00B80BF7">
              <w:rPr>
                <w:b/>
                <w:sz w:val="24"/>
              </w:rPr>
              <w:t>Введение. Документ и система документации</w:t>
            </w:r>
          </w:p>
        </w:tc>
        <w:tc>
          <w:tcPr>
            <w:tcW w:w="9013" w:type="dxa"/>
            <w:gridSpan w:val="2"/>
          </w:tcPr>
          <w:p w:rsidR="00B80BF7" w:rsidRPr="00CE64A2" w:rsidRDefault="00B80BF7" w:rsidP="005C7C72">
            <w:pPr>
              <w:pStyle w:val="TableParagraph"/>
              <w:ind w:left="110"/>
              <w:rPr>
                <w:b/>
                <w:sz w:val="24"/>
              </w:rPr>
            </w:pPr>
            <w:r w:rsidRPr="00CE64A2">
              <w:rPr>
                <w:b/>
                <w:sz w:val="24"/>
              </w:rPr>
              <w:t>Содержание учебного</w:t>
            </w:r>
            <w:r w:rsidR="00CE64A2" w:rsidRPr="00CE64A2">
              <w:rPr>
                <w:b/>
                <w:sz w:val="24"/>
              </w:rPr>
              <w:t xml:space="preserve"> </w:t>
            </w:r>
            <w:r w:rsidRPr="00CE64A2">
              <w:rPr>
                <w:b/>
                <w:sz w:val="24"/>
              </w:rPr>
              <w:t>материала</w:t>
            </w:r>
          </w:p>
        </w:tc>
        <w:tc>
          <w:tcPr>
            <w:tcW w:w="1842" w:type="dxa"/>
            <w:vMerge w:val="restart"/>
          </w:tcPr>
          <w:p w:rsidR="00B80BF7" w:rsidRPr="00C504BF" w:rsidRDefault="008E37AA" w:rsidP="005C7C7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80BF7" w:rsidTr="00451202">
        <w:trPr>
          <w:trHeight w:val="152"/>
        </w:trPr>
        <w:tc>
          <w:tcPr>
            <w:tcW w:w="2753" w:type="dxa"/>
            <w:vMerge/>
            <w:tcBorders>
              <w:top w:val="nil"/>
            </w:tcBorders>
          </w:tcPr>
          <w:p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:rsidR="00B80BF7" w:rsidRPr="00C504BF" w:rsidRDefault="00B80BF7" w:rsidP="005C7C72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1</w:t>
            </w:r>
          </w:p>
        </w:tc>
        <w:tc>
          <w:tcPr>
            <w:tcW w:w="8586" w:type="dxa"/>
          </w:tcPr>
          <w:p w:rsidR="00B80BF7" w:rsidRPr="00C504BF" w:rsidRDefault="00B80BF7" w:rsidP="005C7C72">
            <w:pPr>
              <w:pStyle w:val="TableParagraph"/>
              <w:ind w:left="107"/>
              <w:rPr>
                <w:sz w:val="24"/>
              </w:rPr>
            </w:pPr>
            <w:r w:rsidRPr="00B80BF7">
              <w:rPr>
                <w:sz w:val="24"/>
              </w:rPr>
              <w:t>Значение и содержание дисциплины «Документационное обеспечение управления». Понятие терминов: «документ», «документирование», «документационное обеспечение управления</w:t>
            </w:r>
            <w:proofErr w:type="gramStart"/>
            <w:r w:rsidRPr="00B80BF7">
              <w:rPr>
                <w:sz w:val="24"/>
              </w:rPr>
              <w:t>».Понятие</w:t>
            </w:r>
            <w:proofErr w:type="gramEnd"/>
            <w:r w:rsidRPr="00B80BF7">
              <w:rPr>
                <w:sz w:val="24"/>
              </w:rPr>
              <w:t xml:space="preserve"> систем документации. 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268" w:type="dxa"/>
            <w:vMerge w:val="restart"/>
          </w:tcPr>
          <w:p w:rsidR="00F07DDE" w:rsidRPr="00F446DD" w:rsidRDefault="00E82A76" w:rsidP="00F07DDE">
            <w:pPr>
              <w:pStyle w:val="TableParagraph"/>
              <w:ind w:right="135"/>
              <w:jc w:val="center"/>
            </w:pPr>
            <w:r w:rsidRPr="00F446DD">
              <w:t>ОК 2, ОК 3,</w:t>
            </w:r>
            <w:r w:rsidR="006D2F1C">
              <w:t xml:space="preserve"> ОК 9</w:t>
            </w:r>
          </w:p>
          <w:p w:rsidR="00B80BF7" w:rsidRPr="00C504BF" w:rsidRDefault="00B80BF7" w:rsidP="00451202">
            <w:pPr>
              <w:pStyle w:val="TableParagraph"/>
              <w:ind w:right="135"/>
              <w:jc w:val="center"/>
              <w:rPr>
                <w:sz w:val="24"/>
              </w:rPr>
            </w:pPr>
          </w:p>
        </w:tc>
      </w:tr>
      <w:tr w:rsidR="00B80BF7" w:rsidTr="00451202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:rsidR="00B80BF7" w:rsidRPr="00C504BF" w:rsidRDefault="00B80BF7" w:rsidP="005C7C72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2</w:t>
            </w:r>
          </w:p>
        </w:tc>
        <w:tc>
          <w:tcPr>
            <w:tcW w:w="8586" w:type="dxa"/>
          </w:tcPr>
          <w:p w:rsidR="00B80BF7" w:rsidRPr="00C504BF" w:rsidRDefault="003437AF" w:rsidP="005C7C72">
            <w:pPr>
              <w:pStyle w:val="TableParagraph"/>
              <w:ind w:left="107"/>
              <w:rPr>
                <w:sz w:val="24"/>
              </w:rPr>
            </w:pPr>
            <w:r w:rsidRPr="003437AF">
              <w:rPr>
                <w:sz w:val="24"/>
              </w:rPr>
              <w:t>Унификация и стандартизация управленческих документов. Нормативно-правовая база организации документационного обеспечения управления.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80BF7" w:rsidRPr="00BF5746" w:rsidRDefault="00B80BF7" w:rsidP="005C7C72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:rsidTr="00451202">
        <w:trPr>
          <w:trHeight w:val="70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:rsidR="00F07DDE" w:rsidRPr="00E82A76" w:rsidRDefault="00F07DDE" w:rsidP="00E82A7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F07DDE" w:rsidRPr="00E82A76" w:rsidRDefault="00F07DDE" w:rsidP="00E82A7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организационно-распорядительной документации</w:t>
            </w:r>
          </w:p>
        </w:tc>
        <w:tc>
          <w:tcPr>
            <w:tcW w:w="9013" w:type="dxa"/>
            <w:gridSpan w:val="2"/>
          </w:tcPr>
          <w:p w:rsidR="00F07DDE" w:rsidRPr="00CE64A2" w:rsidRDefault="00F07DDE" w:rsidP="00E82A76">
            <w:pPr>
              <w:pStyle w:val="TableParagraph"/>
              <w:rPr>
                <w:b/>
              </w:rPr>
            </w:pPr>
            <w:r w:rsidRPr="00CE64A2">
              <w:rPr>
                <w:b/>
                <w:sz w:val="24"/>
              </w:rPr>
              <w:t>Содержание учебного</w:t>
            </w:r>
            <w:r w:rsidR="00CE64A2">
              <w:rPr>
                <w:b/>
                <w:sz w:val="24"/>
              </w:rPr>
              <w:t xml:space="preserve"> </w:t>
            </w:r>
            <w:r w:rsidRPr="00CE64A2">
              <w:rPr>
                <w:b/>
                <w:sz w:val="24"/>
              </w:rPr>
              <w:t>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07DDE" w:rsidRDefault="008E37AA" w:rsidP="00E82A7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"/>
                <w:szCs w:val="2"/>
              </w:rPr>
            </w:pPr>
          </w:p>
        </w:tc>
      </w:tr>
      <w:tr w:rsidR="00F07DDE" w:rsidTr="00451202">
        <w:trPr>
          <w:trHeight w:val="70"/>
        </w:trPr>
        <w:tc>
          <w:tcPr>
            <w:tcW w:w="2753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Default="00F07DDE" w:rsidP="00E82A76">
            <w:pPr>
              <w:pStyle w:val="TableParagraph"/>
            </w:pPr>
            <w:r w:rsidRPr="00E82A76">
              <w:t xml:space="preserve">ГОСТы на ОРД. Требования к оформлению документов, требования к </w:t>
            </w:r>
            <w:proofErr w:type="gramStart"/>
            <w:r w:rsidRPr="00E82A76">
              <w:t>бланкам.</w:t>
            </w:r>
            <w:r w:rsidR="008E37AA" w:rsidRPr="00E82A76">
              <w:t>Организационные</w:t>
            </w:r>
            <w:proofErr w:type="gramEnd"/>
            <w:r w:rsidR="008E37AA" w:rsidRPr="00E82A76">
              <w:t xml:space="preserve"> документы: устав, должностная инструкция. Распорядительные документы: приказы, распоряжения.</w:t>
            </w:r>
          </w:p>
        </w:tc>
        <w:tc>
          <w:tcPr>
            <w:tcW w:w="1842" w:type="dxa"/>
            <w:vMerge/>
          </w:tcPr>
          <w:p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F07DDE" w:rsidRPr="00F446DD" w:rsidRDefault="00F07DDE" w:rsidP="00F07DD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 xml:space="preserve">ОК 3, ОК 4, </w:t>
            </w:r>
          </w:p>
          <w:p w:rsidR="00F07DDE" w:rsidRPr="00F446DD" w:rsidRDefault="00F07DDE" w:rsidP="00F07DD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>ОК 5, ОК 9</w:t>
            </w:r>
            <w:r w:rsidR="006D2F1C">
              <w:rPr>
                <w:rFonts w:ascii="Times New Roman" w:hAnsi="Times New Roman" w:cs="Times New Roman"/>
              </w:rPr>
              <w:t xml:space="preserve">, </w:t>
            </w:r>
            <w:r w:rsidR="006D2F1C" w:rsidRPr="006D2F1C">
              <w:rPr>
                <w:rFonts w:ascii="Times New Roman" w:hAnsi="Times New Roman" w:cs="Times New Roman"/>
              </w:rPr>
              <w:t>ПК 2.7.</w:t>
            </w:r>
          </w:p>
          <w:p w:rsidR="00F07DDE" w:rsidRPr="004117BE" w:rsidRDefault="00F07DDE" w:rsidP="00894ECE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</w:p>
        </w:tc>
      </w:tr>
      <w:tr w:rsidR="00F07DDE" w:rsidTr="00451202">
        <w:trPr>
          <w:trHeight w:val="70"/>
        </w:trPr>
        <w:tc>
          <w:tcPr>
            <w:tcW w:w="2753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Default="008E37AA" w:rsidP="00E82A76">
            <w:pPr>
              <w:pStyle w:val="TableParagraph"/>
            </w:pPr>
            <w:r w:rsidRPr="00E82A76">
              <w:t>Справочно-информационные документы: докладная записка, объяснительная записка, акт, справка, служебное письмо. Состав и особенности оформления документов по личному составу</w:t>
            </w:r>
          </w:p>
        </w:tc>
        <w:tc>
          <w:tcPr>
            <w:tcW w:w="1842" w:type="dxa"/>
            <w:vMerge/>
          </w:tcPr>
          <w:p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:rsidTr="00451202">
        <w:trPr>
          <w:trHeight w:val="70"/>
        </w:trPr>
        <w:tc>
          <w:tcPr>
            <w:tcW w:w="2753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7DDE" w:rsidRPr="00CE64A2" w:rsidRDefault="00F07DDE" w:rsidP="00E82A76">
            <w:pPr>
              <w:pStyle w:val="TableParagraph"/>
              <w:rPr>
                <w:b/>
              </w:rPr>
            </w:pPr>
            <w:r w:rsidRPr="00CE64A2">
              <w:rPr>
                <w:b/>
              </w:rPr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07DDE" w:rsidRDefault="00F07DDE" w:rsidP="00E82A76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2268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:rsidTr="00451202">
        <w:trPr>
          <w:trHeight w:val="70"/>
        </w:trPr>
        <w:tc>
          <w:tcPr>
            <w:tcW w:w="2753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Default="00F07DDE" w:rsidP="00E82A76">
            <w:pPr>
              <w:pStyle w:val="TableParagraph"/>
            </w:pPr>
            <w:bookmarkStart w:id="2" w:name="_Hlk147791919"/>
            <w:r w:rsidRPr="00E82A76">
              <w:t>Оформление документов с помощью программы MicrosoftWord. Создание шаблона документа.</w:t>
            </w:r>
            <w:bookmarkEnd w:id="2"/>
          </w:p>
        </w:tc>
        <w:tc>
          <w:tcPr>
            <w:tcW w:w="1842" w:type="dxa"/>
            <w:vMerge/>
          </w:tcPr>
          <w:p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:rsidTr="00451202">
        <w:trPr>
          <w:trHeight w:val="70"/>
        </w:trPr>
        <w:tc>
          <w:tcPr>
            <w:tcW w:w="2753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Default="00F07DDE" w:rsidP="00E82A76">
            <w:pPr>
              <w:pStyle w:val="TableParagraph"/>
            </w:pPr>
            <w:bookmarkStart w:id="3" w:name="_Hlk147792365"/>
            <w:r w:rsidRPr="00E82A76">
              <w:t>Составление и оформление отдельных видов распорядительных и справочно-информационных документов</w:t>
            </w:r>
            <w:bookmarkEnd w:id="3"/>
          </w:p>
        </w:tc>
        <w:tc>
          <w:tcPr>
            <w:tcW w:w="1842" w:type="dxa"/>
            <w:vMerge/>
          </w:tcPr>
          <w:p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:rsidTr="00451202">
        <w:trPr>
          <w:trHeight w:val="70"/>
        </w:trPr>
        <w:tc>
          <w:tcPr>
            <w:tcW w:w="2753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  <w:bookmarkStart w:id="4" w:name="_Hlk147792396"/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86" w:type="dxa"/>
            <w:vAlign w:val="bottom"/>
          </w:tcPr>
          <w:p w:rsidR="00F07DDE" w:rsidRDefault="00F07DDE" w:rsidP="00E82A76">
            <w:pPr>
              <w:pStyle w:val="TableParagraph"/>
            </w:pPr>
            <w:r w:rsidRPr="004330E0">
              <w:rPr>
                <w:color w:val="0D0D0D"/>
              </w:rPr>
              <w:t>Составление и оформление отдельных видов организационных документов</w:t>
            </w:r>
          </w:p>
        </w:tc>
        <w:tc>
          <w:tcPr>
            <w:tcW w:w="1842" w:type="dxa"/>
            <w:vMerge/>
          </w:tcPr>
          <w:p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bookmarkEnd w:id="4"/>
      <w:tr w:rsidR="00F07DDE" w:rsidTr="00451202">
        <w:trPr>
          <w:trHeight w:val="70"/>
        </w:trPr>
        <w:tc>
          <w:tcPr>
            <w:tcW w:w="2753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Pr="00C504BF" w:rsidRDefault="00F07DDE" w:rsidP="00E82A76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86" w:type="dxa"/>
            <w:vAlign w:val="bottom"/>
          </w:tcPr>
          <w:p w:rsidR="00F07DDE" w:rsidRDefault="00F07DDE" w:rsidP="00E82A76">
            <w:pPr>
              <w:pStyle w:val="TableParagraph"/>
            </w:pPr>
            <w:bookmarkStart w:id="5" w:name="_Hlk147792422"/>
            <w:r w:rsidRPr="004330E0">
              <w:rPr>
                <w:color w:val="0D0D0D"/>
              </w:rPr>
              <w:t>Документирование трудовых правоотношений</w:t>
            </w:r>
            <w:bookmarkEnd w:id="5"/>
            <w:r w:rsidRPr="004330E0">
              <w:rPr>
                <w:color w:val="0D0D0D"/>
              </w:rPr>
              <w:t>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07DDE" w:rsidRDefault="00F07DDE" w:rsidP="00E82A76">
            <w:pPr>
              <w:pStyle w:val="TableParagraph"/>
            </w:pPr>
          </w:p>
        </w:tc>
        <w:tc>
          <w:tcPr>
            <w:tcW w:w="2268" w:type="dxa"/>
            <w:vMerge/>
          </w:tcPr>
          <w:p w:rsidR="00F07DDE" w:rsidRPr="00BF5746" w:rsidRDefault="00F07DDE" w:rsidP="00E82A76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:rsidTr="00451202">
        <w:trPr>
          <w:trHeight w:val="70"/>
        </w:trPr>
        <w:tc>
          <w:tcPr>
            <w:tcW w:w="2753" w:type="dxa"/>
            <w:vMerge/>
          </w:tcPr>
          <w:p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7DDE" w:rsidRPr="004330E0" w:rsidRDefault="00451202" w:rsidP="00451202">
            <w:pPr>
              <w:pStyle w:val="TableParagraph"/>
              <w:rPr>
                <w:color w:val="0D0D0D"/>
              </w:rPr>
            </w:pPr>
            <w:r w:rsidRPr="00CE64A2">
              <w:rPr>
                <w:b/>
              </w:rPr>
              <w:t xml:space="preserve">Самостоятельная </w:t>
            </w:r>
            <w:r w:rsidR="00F07DDE" w:rsidRPr="00CE64A2">
              <w:rPr>
                <w:b/>
              </w:rPr>
              <w:t>работа обучающихся</w:t>
            </w:r>
            <w:r w:rsidR="00F07DDE" w:rsidRPr="006E1215">
              <w:t>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07DDE" w:rsidRDefault="00F07DDE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vMerge/>
          </w:tcPr>
          <w:p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:rsidTr="00451202">
        <w:trPr>
          <w:trHeight w:val="70"/>
        </w:trPr>
        <w:tc>
          <w:tcPr>
            <w:tcW w:w="2753" w:type="dxa"/>
            <w:vMerge/>
            <w:tcBorders>
              <w:bottom w:val="single" w:sz="4" w:space="0" w:color="auto"/>
            </w:tcBorders>
          </w:tcPr>
          <w:p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vAlign w:val="bottom"/>
          </w:tcPr>
          <w:p w:rsidR="00F07DDE" w:rsidRPr="004330E0" w:rsidRDefault="00F07DDE" w:rsidP="006E1215">
            <w:pPr>
              <w:pStyle w:val="TableParagraph"/>
              <w:rPr>
                <w:color w:val="0D0D0D"/>
              </w:rPr>
            </w:pPr>
            <w:r w:rsidRPr="006E1215">
              <w:rPr>
                <w:bCs/>
                <w:color w:val="0D0D0D"/>
              </w:rPr>
              <w:t>Создание и оформление текстов организационно-распорядительной документации.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07DDE" w:rsidRDefault="00F07DDE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07DDE" w:rsidTr="00451202">
        <w:trPr>
          <w:trHeight w:val="70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:rsidR="00F07DDE" w:rsidRPr="004117BE" w:rsidRDefault="00F07DDE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:rsidR="00F07DDE" w:rsidRPr="004117BE" w:rsidRDefault="00F07DDE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Денежные и финансово-расчетные документы</w:t>
            </w: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7DDE" w:rsidRPr="00CE64A2" w:rsidRDefault="00F07DDE" w:rsidP="006E1215">
            <w:pPr>
              <w:pStyle w:val="TableParagraph"/>
              <w:rPr>
                <w:b/>
              </w:rPr>
            </w:pPr>
            <w:r w:rsidRPr="00CE64A2">
              <w:rPr>
                <w:b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07DDE" w:rsidRDefault="00F07DDE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:rsidTr="00451202">
        <w:trPr>
          <w:trHeight w:val="70"/>
        </w:trPr>
        <w:tc>
          <w:tcPr>
            <w:tcW w:w="2753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:rsidR="00F446DD" w:rsidRPr="00C504BF" w:rsidRDefault="00F446DD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 w:rsidRPr="00DB5F9E">
              <w:rPr>
                <w:sz w:val="24"/>
                <w:szCs w:val="24"/>
              </w:rPr>
              <w:t>1</w:t>
            </w:r>
          </w:p>
        </w:tc>
        <w:tc>
          <w:tcPr>
            <w:tcW w:w="8586" w:type="dxa"/>
          </w:tcPr>
          <w:p w:rsidR="00F446DD" w:rsidRDefault="00F446DD" w:rsidP="006E1215">
            <w:pPr>
              <w:pStyle w:val="TableParagraph"/>
            </w:pPr>
            <w:r w:rsidRPr="004117BE">
              <w:rPr>
                <w:sz w:val="24"/>
                <w:szCs w:val="24"/>
              </w:rPr>
              <w:t>Особенности составления и оформления денежных и финансово-расчетных документов.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F446DD" w:rsidRPr="00F446DD" w:rsidRDefault="00F446DD" w:rsidP="00F446D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 xml:space="preserve">ОК 2, ОК 3, </w:t>
            </w:r>
          </w:p>
          <w:p w:rsidR="00F446DD" w:rsidRPr="00F446DD" w:rsidRDefault="00F446DD" w:rsidP="00F446D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>ОК 5, ОК 9</w:t>
            </w:r>
            <w:r w:rsidR="006D2F1C">
              <w:rPr>
                <w:rFonts w:ascii="Times New Roman" w:hAnsi="Times New Roman" w:cs="Times New Roman"/>
              </w:rPr>
              <w:t xml:space="preserve">, </w:t>
            </w:r>
            <w:r w:rsidR="006D2F1C" w:rsidRPr="006D2F1C">
              <w:rPr>
                <w:rFonts w:ascii="Times New Roman" w:hAnsi="Times New Roman" w:cs="Times New Roman"/>
              </w:rPr>
              <w:t>ПК 1.1.</w:t>
            </w:r>
          </w:p>
          <w:p w:rsidR="00F446DD" w:rsidRPr="00451202" w:rsidRDefault="00F446DD" w:rsidP="00451202">
            <w:pPr>
              <w:pStyle w:val="TableParagraph"/>
              <w:ind w:right="135"/>
              <w:jc w:val="center"/>
            </w:pPr>
          </w:p>
        </w:tc>
      </w:tr>
      <w:tr w:rsidR="00F446DD" w:rsidTr="00451202">
        <w:trPr>
          <w:trHeight w:val="70"/>
        </w:trPr>
        <w:tc>
          <w:tcPr>
            <w:tcW w:w="2753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46DD" w:rsidRPr="00CE64A2" w:rsidRDefault="00F446DD" w:rsidP="006E1215">
            <w:pPr>
              <w:pStyle w:val="TableParagraph"/>
              <w:rPr>
                <w:b/>
              </w:rPr>
            </w:pPr>
            <w:r w:rsidRPr="00CE64A2">
              <w:rPr>
                <w:b/>
              </w:rPr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446DD" w:rsidRDefault="00F446DD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:rsidTr="00451202">
        <w:trPr>
          <w:trHeight w:val="70"/>
        </w:trPr>
        <w:tc>
          <w:tcPr>
            <w:tcW w:w="2753" w:type="dxa"/>
            <w:vMerge/>
            <w:tcBorders>
              <w:bottom w:val="single" w:sz="4" w:space="0" w:color="auto"/>
            </w:tcBorders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  <w:bookmarkStart w:id="6" w:name="_Hlk147792453"/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446DD" w:rsidRPr="00CE64A2" w:rsidRDefault="00357A2A" w:rsidP="006E1215">
            <w:pPr>
              <w:pStyle w:val="TableParagraph"/>
              <w:ind w:left="42"/>
              <w:jc w:val="center"/>
              <w:rPr>
                <w:b/>
                <w:sz w:val="24"/>
              </w:rPr>
            </w:pPr>
            <w:r w:rsidRPr="00CE64A2">
              <w:rPr>
                <w:b/>
                <w:sz w:val="24"/>
              </w:rPr>
              <w:t>5</w:t>
            </w:r>
          </w:p>
        </w:tc>
        <w:tc>
          <w:tcPr>
            <w:tcW w:w="8586" w:type="dxa"/>
          </w:tcPr>
          <w:p w:rsidR="00F446DD" w:rsidRDefault="00F446DD" w:rsidP="00357A2A">
            <w:pPr>
              <w:pStyle w:val="TableParagraph"/>
            </w:pPr>
            <w:r w:rsidRPr="004330E0">
              <w:t xml:space="preserve"> Оформление платежных документов</w:t>
            </w:r>
            <w:r>
              <w:t xml:space="preserve"> 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bookmarkEnd w:id="6"/>
      <w:tr w:rsidR="00F07DDE" w:rsidTr="00451202">
        <w:trPr>
          <w:trHeight w:val="70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:rsidR="00F07DDE" w:rsidRPr="005C7C72" w:rsidRDefault="00F07DDE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F07DDE" w:rsidRPr="005C7C72" w:rsidRDefault="00F07DDE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Договорно-правовая документация</w:t>
            </w:r>
          </w:p>
          <w:p w:rsidR="00F07DDE" w:rsidRPr="005C7C72" w:rsidRDefault="00F07DDE" w:rsidP="006E121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3" w:type="dxa"/>
            <w:gridSpan w:val="2"/>
            <w:vAlign w:val="bottom"/>
          </w:tcPr>
          <w:p w:rsidR="00F07DDE" w:rsidRPr="00CE64A2" w:rsidRDefault="00F07DDE" w:rsidP="006E1215">
            <w:pPr>
              <w:pStyle w:val="TableParagraph"/>
              <w:rPr>
                <w:b/>
                <w:bCs/>
              </w:rPr>
            </w:pPr>
            <w:r w:rsidRPr="00CE64A2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07DDE" w:rsidRDefault="00F07DDE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07DDE" w:rsidRPr="00BF5746" w:rsidRDefault="00F07DDE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:rsidTr="00451202">
        <w:trPr>
          <w:trHeight w:val="580"/>
        </w:trPr>
        <w:tc>
          <w:tcPr>
            <w:tcW w:w="2753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446DD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:rsidR="00F446DD" w:rsidRDefault="00F446DD" w:rsidP="006E1215">
            <w:pPr>
              <w:pStyle w:val="TableParagraph"/>
            </w:pPr>
            <w:r w:rsidRPr="005C7C72">
              <w:t>Понятие договора (контракта). Типовая форма договора. Основные разделы договора. Правила оформления претензионных писем.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F446DD" w:rsidRPr="00F446DD" w:rsidRDefault="00F446DD" w:rsidP="00F446D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 xml:space="preserve">ОК 2, ОК </w:t>
            </w:r>
            <w:r w:rsidR="006D2F1C">
              <w:rPr>
                <w:rFonts w:ascii="Times New Roman" w:hAnsi="Times New Roman" w:cs="Times New Roman"/>
              </w:rPr>
              <w:t>4</w:t>
            </w:r>
            <w:r w:rsidRPr="00F446DD">
              <w:rPr>
                <w:rFonts w:ascii="Times New Roman" w:hAnsi="Times New Roman" w:cs="Times New Roman"/>
              </w:rPr>
              <w:t xml:space="preserve">, </w:t>
            </w:r>
          </w:p>
          <w:p w:rsidR="00F446DD" w:rsidRPr="00F446DD" w:rsidRDefault="00F446DD" w:rsidP="00F446D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>ОК 5, ОК 9</w:t>
            </w:r>
            <w:r w:rsidR="009A7FCA">
              <w:rPr>
                <w:rFonts w:ascii="Times New Roman" w:hAnsi="Times New Roman" w:cs="Times New Roman"/>
              </w:rPr>
              <w:t xml:space="preserve">, </w:t>
            </w:r>
            <w:r w:rsidR="009A7FCA" w:rsidRPr="009A7FCA">
              <w:rPr>
                <w:rFonts w:ascii="Times New Roman" w:hAnsi="Times New Roman" w:cs="Times New Roman"/>
              </w:rPr>
              <w:t>ПК 2.7.</w:t>
            </w:r>
          </w:p>
          <w:p w:rsidR="00F446DD" w:rsidRPr="00F446DD" w:rsidRDefault="00F446DD" w:rsidP="00F446DD">
            <w:pPr>
              <w:pStyle w:val="TableParagraph"/>
              <w:ind w:right="135"/>
              <w:jc w:val="center"/>
            </w:pPr>
          </w:p>
        </w:tc>
      </w:tr>
      <w:tr w:rsidR="00F446DD" w:rsidTr="00451202">
        <w:trPr>
          <w:trHeight w:val="70"/>
        </w:trPr>
        <w:tc>
          <w:tcPr>
            <w:tcW w:w="2753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46DD" w:rsidRPr="00CE64A2" w:rsidRDefault="00F446DD" w:rsidP="006E1215">
            <w:pPr>
              <w:pStyle w:val="TableParagraph"/>
              <w:rPr>
                <w:b/>
              </w:rPr>
            </w:pPr>
            <w:r w:rsidRPr="00CE64A2">
              <w:rPr>
                <w:b/>
              </w:rPr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446DD" w:rsidRDefault="00F446DD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:rsidTr="00451202">
        <w:trPr>
          <w:trHeight w:val="70"/>
        </w:trPr>
        <w:tc>
          <w:tcPr>
            <w:tcW w:w="2753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  <w:bookmarkStart w:id="7" w:name="_Hlk147792495"/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446DD" w:rsidRPr="00C504BF" w:rsidRDefault="00357A2A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86" w:type="dxa"/>
            <w:vAlign w:val="bottom"/>
          </w:tcPr>
          <w:p w:rsidR="00F446DD" w:rsidRDefault="00F446DD" w:rsidP="006E1215">
            <w:pPr>
              <w:pStyle w:val="TableParagraph"/>
            </w:pPr>
            <w:r w:rsidRPr="004330E0">
              <w:rPr>
                <w:bCs/>
                <w:color w:val="000000"/>
              </w:rPr>
              <w:t>Составление и оформление претензионных писем.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bookmarkEnd w:id="7"/>
      <w:tr w:rsidR="00F446DD" w:rsidTr="00451202">
        <w:trPr>
          <w:trHeight w:val="70"/>
        </w:trPr>
        <w:tc>
          <w:tcPr>
            <w:tcW w:w="2753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46DD" w:rsidRPr="00CE64A2" w:rsidRDefault="00CE64A2" w:rsidP="00CE64A2">
            <w:pPr>
              <w:pStyle w:val="TableParagraph"/>
              <w:rPr>
                <w:b/>
              </w:rPr>
            </w:pPr>
            <w:r w:rsidRPr="00CE64A2">
              <w:rPr>
                <w:b/>
              </w:rPr>
              <w:t xml:space="preserve">Самостоятельная </w:t>
            </w:r>
            <w:r w:rsidR="00F446DD" w:rsidRPr="00CE64A2">
              <w:rPr>
                <w:b/>
              </w:rPr>
              <w:t>работа обучающихся: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446DD" w:rsidRDefault="00F446DD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:rsidTr="00451202">
        <w:trPr>
          <w:trHeight w:val="426"/>
        </w:trPr>
        <w:tc>
          <w:tcPr>
            <w:tcW w:w="2753" w:type="dxa"/>
            <w:vMerge/>
            <w:tcBorders>
              <w:bottom w:val="single" w:sz="4" w:space="0" w:color="auto"/>
            </w:tcBorders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446DD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:rsidR="00F446DD" w:rsidRDefault="00F446DD" w:rsidP="006E1215">
            <w:pPr>
              <w:pStyle w:val="TableParagraph"/>
            </w:pPr>
            <w:r w:rsidRPr="006E1215">
              <w:rPr>
                <w:bCs/>
                <w:sz w:val="24"/>
                <w:szCs w:val="24"/>
                <w:lang w:eastAsia="ru-RU"/>
              </w:rPr>
              <w:t>Виды договоров. Оформление договоров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E1215" w:rsidTr="00451202">
        <w:trPr>
          <w:trHeight w:val="70"/>
        </w:trPr>
        <w:tc>
          <w:tcPr>
            <w:tcW w:w="1176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E1215" w:rsidRDefault="006E1215" w:rsidP="006E1215">
            <w:pPr>
              <w:pStyle w:val="TableParagraph"/>
            </w:pPr>
            <w:r w:rsidRPr="005C7C72">
              <w:rPr>
                <w:b/>
                <w:bCs/>
                <w:sz w:val="24"/>
                <w:szCs w:val="24"/>
              </w:rPr>
              <w:t>Раздел 2</w:t>
            </w:r>
            <w:r>
              <w:rPr>
                <w:b/>
                <w:bCs/>
                <w:sz w:val="24"/>
                <w:szCs w:val="24"/>
              </w:rPr>
              <w:t>О</w:t>
            </w:r>
            <w:r w:rsidRPr="005C7C72">
              <w:rPr>
                <w:b/>
                <w:bCs/>
                <w:sz w:val="24"/>
                <w:szCs w:val="24"/>
              </w:rPr>
              <w:t>рганизация работы с документами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E1215" w:rsidRPr="009A0827" w:rsidRDefault="009A0827" w:rsidP="009A0827">
            <w:pPr>
              <w:pStyle w:val="TableParagraph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E37AA">
              <w:rPr>
                <w:b/>
                <w:bCs/>
              </w:rPr>
              <w:t>2</w:t>
            </w:r>
            <w:r>
              <w:rPr>
                <w:b/>
                <w:bCs/>
              </w:rPr>
              <w:t>/6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E1215" w:rsidTr="00451202">
        <w:trPr>
          <w:trHeight w:val="70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:rsidR="006E1215" w:rsidRPr="005C7C72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6E1215" w:rsidRPr="005C7C72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7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документооборота, регистрация документов, исполнение документов</w:t>
            </w: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1215" w:rsidRPr="00CE64A2" w:rsidRDefault="006E1215" w:rsidP="006E1215">
            <w:pPr>
              <w:pStyle w:val="TableParagraph"/>
              <w:rPr>
                <w:b/>
              </w:rPr>
            </w:pPr>
            <w:r w:rsidRPr="00CE64A2">
              <w:rPr>
                <w:b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6E1215" w:rsidRDefault="008E37AA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F446DD" w:rsidTr="00451202">
        <w:trPr>
          <w:trHeight w:val="70"/>
        </w:trPr>
        <w:tc>
          <w:tcPr>
            <w:tcW w:w="2753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446DD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:rsidR="00F446DD" w:rsidRDefault="00F446DD" w:rsidP="006E1215">
            <w:pPr>
              <w:pStyle w:val="TableParagraph"/>
            </w:pPr>
            <w:r w:rsidRPr="006A08DD">
              <w:t>Состав и учет объема документооборота организаций. Организация работы с документацией, поступающей в организацию. Передача документов внутри организации</w:t>
            </w:r>
            <w:r>
              <w:t>.</w:t>
            </w:r>
          </w:p>
        </w:tc>
        <w:tc>
          <w:tcPr>
            <w:tcW w:w="1842" w:type="dxa"/>
            <w:vMerge/>
          </w:tcPr>
          <w:p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6D2F1C" w:rsidRPr="00CE64A2" w:rsidRDefault="006D2F1C" w:rsidP="006D2F1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4A2">
              <w:rPr>
                <w:rFonts w:ascii="Times New Roman" w:hAnsi="Times New Roman" w:cs="Times New Roman"/>
                <w:sz w:val="24"/>
                <w:szCs w:val="24"/>
              </w:rPr>
              <w:t xml:space="preserve">ОК 2, ОК 3, </w:t>
            </w:r>
          </w:p>
          <w:p w:rsidR="00F446DD" w:rsidRPr="00451202" w:rsidRDefault="00F446DD" w:rsidP="00451202">
            <w:pPr>
              <w:pStyle w:val="TableParagraph"/>
              <w:ind w:right="135"/>
              <w:jc w:val="center"/>
              <w:rPr>
                <w:sz w:val="24"/>
              </w:rPr>
            </w:pPr>
          </w:p>
        </w:tc>
      </w:tr>
      <w:tr w:rsidR="00F446DD" w:rsidTr="00451202">
        <w:trPr>
          <w:trHeight w:val="70"/>
        </w:trPr>
        <w:tc>
          <w:tcPr>
            <w:tcW w:w="2753" w:type="dxa"/>
            <w:vMerge/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F446DD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:rsidR="00F446DD" w:rsidRDefault="00F446DD" w:rsidP="006E1215">
            <w:pPr>
              <w:pStyle w:val="TableParagraph"/>
            </w:pPr>
            <w:r w:rsidRPr="006A08DD">
              <w:t>Регистрация документов. Контроль исполнения документов. Организация и техника контроля исполнения. Типовые и индивидуальные сроки исполнения документов.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446DD" w:rsidRDefault="00F446DD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446DD" w:rsidRPr="00BF5746" w:rsidRDefault="00F446DD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E1215" w:rsidTr="00451202">
        <w:trPr>
          <w:trHeight w:val="70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:rsidR="006E1215" w:rsidRPr="006A08DD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:rsidR="006E1215" w:rsidRPr="006A08DD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8DD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технологии в делопроизводстве</w:t>
            </w: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1215" w:rsidRPr="00CE64A2" w:rsidRDefault="006E1215" w:rsidP="006E1215">
            <w:pPr>
              <w:pStyle w:val="TableParagraph"/>
              <w:rPr>
                <w:b/>
              </w:rPr>
            </w:pPr>
            <w:r w:rsidRPr="00CE64A2">
              <w:rPr>
                <w:b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6E1215" w:rsidRDefault="006E1215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D2F1C" w:rsidTr="00451202">
        <w:trPr>
          <w:trHeight w:val="70"/>
        </w:trPr>
        <w:tc>
          <w:tcPr>
            <w:tcW w:w="2753" w:type="dxa"/>
            <w:vMerge/>
          </w:tcPr>
          <w:p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6D2F1C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vAlign w:val="bottom"/>
          </w:tcPr>
          <w:p w:rsidR="006D2F1C" w:rsidRDefault="006D2F1C" w:rsidP="006E1215">
            <w:pPr>
              <w:pStyle w:val="TableParagraph"/>
            </w:pPr>
            <w:r w:rsidRPr="004330E0">
              <w:t>Использование программного обеспечения для решения профессиональных задач</w:t>
            </w:r>
            <w:r>
              <w:t>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6D2F1C" w:rsidRDefault="006D2F1C" w:rsidP="006E1215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DF793F" w:rsidRPr="00F446DD" w:rsidRDefault="00DF793F" w:rsidP="00DF793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46DD">
              <w:rPr>
                <w:rFonts w:ascii="Times New Roman" w:hAnsi="Times New Roman" w:cs="Times New Roman"/>
              </w:rPr>
              <w:t xml:space="preserve">ОК </w:t>
            </w:r>
            <w:r>
              <w:rPr>
                <w:rFonts w:ascii="Times New Roman" w:hAnsi="Times New Roman" w:cs="Times New Roman"/>
              </w:rPr>
              <w:t>4</w:t>
            </w:r>
            <w:r w:rsidRPr="00F446DD">
              <w:rPr>
                <w:rFonts w:ascii="Times New Roman" w:hAnsi="Times New Roman" w:cs="Times New Roman"/>
              </w:rPr>
              <w:t>,ОК 5, ОК 9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6D2F1C" w:rsidRPr="009A7FCA" w:rsidRDefault="006D2F1C" w:rsidP="00DF793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2F1C" w:rsidTr="00451202">
        <w:trPr>
          <w:trHeight w:val="70"/>
        </w:trPr>
        <w:tc>
          <w:tcPr>
            <w:tcW w:w="2753" w:type="dxa"/>
            <w:vMerge/>
          </w:tcPr>
          <w:p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D2F1C" w:rsidRPr="00CE64A2" w:rsidRDefault="006D2F1C" w:rsidP="006E1215">
            <w:pPr>
              <w:pStyle w:val="TableParagraph"/>
              <w:rPr>
                <w:b/>
              </w:rPr>
            </w:pPr>
            <w:r w:rsidRPr="00CE64A2">
              <w:rPr>
                <w:b/>
              </w:rPr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6D2F1C" w:rsidRDefault="006D2F1C" w:rsidP="006E1215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268" w:type="dxa"/>
            <w:vMerge/>
          </w:tcPr>
          <w:p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D2F1C" w:rsidTr="00451202">
        <w:trPr>
          <w:trHeight w:val="70"/>
        </w:trPr>
        <w:tc>
          <w:tcPr>
            <w:tcW w:w="2753" w:type="dxa"/>
            <w:vMerge/>
          </w:tcPr>
          <w:p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6D2F1C" w:rsidRPr="00C504BF" w:rsidRDefault="00357A2A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86" w:type="dxa"/>
            <w:tcBorders>
              <w:top w:val="single" w:sz="4" w:space="0" w:color="auto"/>
              <w:bottom w:val="single" w:sz="4" w:space="0" w:color="auto"/>
            </w:tcBorders>
          </w:tcPr>
          <w:p w:rsidR="006D2F1C" w:rsidRDefault="006D2F1C" w:rsidP="006E1215">
            <w:pPr>
              <w:pStyle w:val="TableParagraph"/>
            </w:pPr>
            <w:bookmarkStart w:id="8" w:name="_Hlk147792526"/>
            <w:r w:rsidRPr="006A08DD">
              <w:t>Оформление документов с помощью программы MicrosoftWord. Работа с электронными документами. Работа с запросами.</w:t>
            </w:r>
            <w:bookmarkEnd w:id="8"/>
          </w:p>
        </w:tc>
        <w:tc>
          <w:tcPr>
            <w:tcW w:w="1842" w:type="dxa"/>
            <w:vMerge/>
          </w:tcPr>
          <w:p w:rsidR="006D2F1C" w:rsidRDefault="006D2F1C" w:rsidP="006E1215">
            <w:pPr>
              <w:pStyle w:val="TableParagraph"/>
            </w:pPr>
          </w:p>
        </w:tc>
        <w:tc>
          <w:tcPr>
            <w:tcW w:w="2268" w:type="dxa"/>
            <w:vMerge/>
          </w:tcPr>
          <w:p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D2F1C" w:rsidTr="00451202">
        <w:trPr>
          <w:trHeight w:val="70"/>
        </w:trPr>
        <w:tc>
          <w:tcPr>
            <w:tcW w:w="2753" w:type="dxa"/>
            <w:vMerge/>
          </w:tcPr>
          <w:p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  <w:bookmarkStart w:id="9" w:name="_Hlk147792554"/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6D2F1C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86" w:type="dxa"/>
            <w:vAlign w:val="bottom"/>
          </w:tcPr>
          <w:p w:rsidR="006D2F1C" w:rsidRDefault="006D2F1C" w:rsidP="006E1215">
            <w:pPr>
              <w:pStyle w:val="TableParagraph"/>
            </w:pPr>
            <w:r w:rsidRPr="004330E0">
              <w:t>Отечественные разработки программ автоматизации ДОУ и архивного дела.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6D2F1C" w:rsidRDefault="006D2F1C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D2F1C" w:rsidRPr="00BF5746" w:rsidRDefault="006D2F1C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bookmarkEnd w:id="9"/>
      <w:tr w:rsidR="006E1215" w:rsidTr="00451202">
        <w:trPr>
          <w:trHeight w:val="70"/>
        </w:trPr>
        <w:tc>
          <w:tcPr>
            <w:tcW w:w="2753" w:type="dxa"/>
            <w:vMerge w:val="restart"/>
          </w:tcPr>
          <w:p w:rsidR="006E1215" w:rsidRPr="006A08DD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6E1215" w:rsidRPr="006A08DD" w:rsidRDefault="006E1215" w:rsidP="006E12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8D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оперативного и архивного хранения документов</w:t>
            </w: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1215" w:rsidRPr="0025091C" w:rsidRDefault="006E1215" w:rsidP="006E1215">
            <w:pPr>
              <w:pStyle w:val="TableParagraph"/>
              <w:rPr>
                <w:b/>
              </w:rPr>
            </w:pPr>
            <w:r w:rsidRPr="0025091C">
              <w:rPr>
                <w:b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6E1215" w:rsidRDefault="006E1215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397B18" w:rsidTr="00451202">
        <w:trPr>
          <w:trHeight w:val="587"/>
        </w:trPr>
        <w:tc>
          <w:tcPr>
            <w:tcW w:w="2753" w:type="dxa"/>
            <w:vMerge/>
          </w:tcPr>
          <w:p w:rsidR="00397B18" w:rsidRPr="00BF5746" w:rsidRDefault="00397B18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397B18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</w:tcPr>
          <w:p w:rsidR="00397B18" w:rsidRDefault="00397B18" w:rsidP="009A0827">
            <w:pPr>
              <w:pStyle w:val="TableParagraph"/>
            </w:pPr>
            <w:r w:rsidRPr="005A5430">
              <w:t>Систематизация документов и их хранение</w:t>
            </w:r>
            <w:r w:rsidR="007509FF">
              <w:t xml:space="preserve">. </w:t>
            </w:r>
            <w:r w:rsidRPr="005A5430">
              <w:t>Номенклатура дел. Примерные и типовые номенклатуры дел.Требования к оформлению дел</w:t>
            </w:r>
            <w:r w:rsidRPr="005A5430">
              <w:rPr>
                <w:bCs/>
              </w:rPr>
              <w:t>.Подготовка и порядок передачи дел в архив.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397B18" w:rsidRDefault="00397B18" w:rsidP="006E1215">
            <w:pPr>
              <w:pStyle w:val="TableParagrap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397B18" w:rsidRPr="00DF793F" w:rsidRDefault="00397B18" w:rsidP="00DF79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93F">
              <w:rPr>
                <w:rFonts w:ascii="Times New Roman" w:eastAsia="Times New Roman" w:hAnsi="Times New Roman" w:cs="Times New Roman"/>
                <w:lang w:eastAsia="ru-RU"/>
              </w:rPr>
              <w:t xml:space="preserve">ОК 03., ОК 05., </w:t>
            </w:r>
          </w:p>
          <w:p w:rsidR="00397B18" w:rsidRDefault="00397B18" w:rsidP="00DF79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93F">
              <w:rPr>
                <w:rFonts w:ascii="Times New Roman" w:eastAsia="Times New Roman" w:hAnsi="Times New Roman" w:cs="Times New Roman"/>
                <w:lang w:eastAsia="ru-RU"/>
              </w:rPr>
              <w:t>ПК 1.1.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397B18" w:rsidRPr="00DF793F" w:rsidRDefault="00397B18" w:rsidP="009A08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7B18" w:rsidTr="00451202">
        <w:trPr>
          <w:trHeight w:val="70"/>
        </w:trPr>
        <w:tc>
          <w:tcPr>
            <w:tcW w:w="2753" w:type="dxa"/>
            <w:vMerge/>
          </w:tcPr>
          <w:p w:rsidR="00397B18" w:rsidRPr="00BF5746" w:rsidRDefault="00397B18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7B18" w:rsidRPr="0025091C" w:rsidRDefault="00397B18" w:rsidP="006E1215">
            <w:pPr>
              <w:pStyle w:val="TableParagraph"/>
              <w:rPr>
                <w:b/>
              </w:rPr>
            </w:pPr>
            <w:r w:rsidRPr="0025091C">
              <w:rPr>
                <w:b/>
              </w:rPr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397B18" w:rsidRDefault="00397B18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vMerge/>
          </w:tcPr>
          <w:p w:rsidR="00397B18" w:rsidRPr="00BF5746" w:rsidRDefault="00397B18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397B18" w:rsidTr="00451202">
        <w:trPr>
          <w:trHeight w:val="301"/>
        </w:trPr>
        <w:tc>
          <w:tcPr>
            <w:tcW w:w="2753" w:type="dxa"/>
            <w:vMerge/>
          </w:tcPr>
          <w:p w:rsidR="00397B18" w:rsidRPr="00BF5746" w:rsidRDefault="00397B18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397B18" w:rsidRPr="00C504BF" w:rsidRDefault="00451202" w:rsidP="006E1215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86" w:type="dxa"/>
          </w:tcPr>
          <w:p w:rsidR="00397B18" w:rsidRDefault="00397B18" w:rsidP="00357A2A">
            <w:pPr>
              <w:pStyle w:val="TableParagraph"/>
            </w:pPr>
            <w:bookmarkStart w:id="10" w:name="_Hlk147792590"/>
            <w:r w:rsidRPr="005A5430">
              <w:t>Составление и оформление номенклатуры дел</w:t>
            </w:r>
            <w:bookmarkEnd w:id="10"/>
            <w:r w:rsidR="009379A5">
              <w:t>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397B18" w:rsidRDefault="00397B18" w:rsidP="006E1215">
            <w:pPr>
              <w:pStyle w:val="TableParagraph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97B18" w:rsidRPr="00BF5746" w:rsidRDefault="00397B18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E1215" w:rsidTr="00451202">
        <w:trPr>
          <w:trHeight w:val="70"/>
        </w:trPr>
        <w:tc>
          <w:tcPr>
            <w:tcW w:w="11766" w:type="dxa"/>
            <w:gridSpan w:val="3"/>
          </w:tcPr>
          <w:p w:rsidR="006E1215" w:rsidRPr="005A5430" w:rsidRDefault="006E1215" w:rsidP="006E1215">
            <w:pPr>
              <w:pStyle w:val="TableParagraph"/>
              <w:rPr>
                <w:sz w:val="24"/>
                <w:szCs w:val="24"/>
              </w:rPr>
            </w:pPr>
            <w:r w:rsidRPr="005A5430">
              <w:rPr>
                <w:b/>
                <w:sz w:val="24"/>
                <w:szCs w:val="24"/>
              </w:rPr>
              <w:t xml:space="preserve">Промежуточная аттестация в форме </w:t>
            </w:r>
            <w:r w:rsidRPr="0025091C">
              <w:rPr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E1215" w:rsidRDefault="006E1215" w:rsidP="006E121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6E1215" w:rsidTr="00451202">
        <w:trPr>
          <w:trHeight w:val="70"/>
        </w:trPr>
        <w:tc>
          <w:tcPr>
            <w:tcW w:w="11766" w:type="dxa"/>
            <w:gridSpan w:val="3"/>
          </w:tcPr>
          <w:p w:rsidR="006E1215" w:rsidRDefault="006E1215" w:rsidP="006E1215">
            <w:pPr>
              <w:pStyle w:val="TableParagraph"/>
              <w:rPr>
                <w:b/>
                <w:sz w:val="24"/>
                <w:szCs w:val="24"/>
              </w:rPr>
            </w:pPr>
            <w:r w:rsidRPr="005A543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E1215" w:rsidRDefault="008E37AA" w:rsidP="006E1215">
            <w:pPr>
              <w:pStyle w:val="TableParagraph"/>
              <w:jc w:val="center"/>
            </w:pPr>
            <w:r>
              <w:t>40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E1215" w:rsidRPr="00BF5746" w:rsidRDefault="006E1215" w:rsidP="006E1215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</w:tbl>
    <w:p w:rsidR="00DB5F9E" w:rsidRPr="00DB5F9E" w:rsidRDefault="00DB5F9E" w:rsidP="00DB5F9E">
      <w:pPr>
        <w:widowControl w:val="0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left="876" w:right="206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5C7C72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:rsidR="00DB5F9E" w:rsidRPr="005615E6" w:rsidRDefault="00DB5F9E" w:rsidP="005615E6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615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451202" w:rsidRPr="005615E6" w:rsidRDefault="0031091E" w:rsidP="00561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1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3.1. Для реализации программы учебной дисциплины предусмотрено следующее специальное помещение: </w:t>
      </w:r>
    </w:p>
    <w:p w:rsidR="00451202" w:rsidRPr="005615E6" w:rsidRDefault="00451202" w:rsidP="00561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15E6">
        <w:rPr>
          <w:rFonts w:ascii="Times New Roman" w:hAnsi="Times New Roman" w:cs="Times New Roman"/>
          <w:bCs/>
          <w:sz w:val="24"/>
          <w:szCs w:val="24"/>
        </w:rPr>
        <w:t>Лаборатория</w:t>
      </w:r>
      <w:r w:rsidR="002509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15E6">
        <w:rPr>
          <w:rFonts w:ascii="Times New Roman" w:hAnsi="Times New Roman" w:cs="Times New Roman"/>
          <w:bCs/>
          <w:color w:val="0D0D0D"/>
          <w:sz w:val="24"/>
          <w:szCs w:val="24"/>
        </w:rPr>
        <w:t>Документационного обеспечения управления</w:t>
      </w:r>
    </w:p>
    <w:p w:rsidR="005615E6" w:rsidRPr="005615E6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bCs/>
          <w:iCs/>
          <w:sz w:val="24"/>
          <w:szCs w:val="24"/>
        </w:rPr>
        <w:t>Основное оборудование:</w:t>
      </w:r>
    </w:p>
    <w:p w:rsidR="0025091C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bCs/>
          <w:iCs/>
          <w:sz w:val="24"/>
          <w:szCs w:val="24"/>
        </w:rPr>
        <w:t xml:space="preserve">посадочные места по количеству обучающихся; </w:t>
      </w:r>
    </w:p>
    <w:p w:rsidR="0025091C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bCs/>
          <w:iCs/>
          <w:sz w:val="24"/>
          <w:szCs w:val="24"/>
        </w:rPr>
        <w:t>стационарные технические средства обучения</w:t>
      </w:r>
      <w:r w:rsidR="0025091C">
        <w:rPr>
          <w:rFonts w:ascii="Times New Roman" w:hAnsi="Times New Roman" w:cs="Times New Roman"/>
          <w:bCs/>
          <w:iCs/>
          <w:sz w:val="24"/>
          <w:szCs w:val="24"/>
        </w:rPr>
        <w:t>- компьютеры по количеству обучающихся</w:t>
      </w:r>
      <w:r w:rsidRPr="005615E6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</w:p>
    <w:p w:rsidR="0025091C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bCs/>
          <w:iCs/>
          <w:sz w:val="24"/>
          <w:szCs w:val="24"/>
        </w:rPr>
        <w:t xml:space="preserve">рабочее место преподавателя; </w:t>
      </w:r>
    </w:p>
    <w:p w:rsidR="0025091C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bCs/>
          <w:iCs/>
          <w:sz w:val="24"/>
          <w:szCs w:val="24"/>
        </w:rPr>
        <w:t xml:space="preserve">доска; </w:t>
      </w:r>
    </w:p>
    <w:p w:rsidR="0025091C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bCs/>
          <w:iCs/>
          <w:sz w:val="24"/>
          <w:szCs w:val="24"/>
        </w:rPr>
        <w:t xml:space="preserve">телевизор, </w:t>
      </w:r>
    </w:p>
    <w:p w:rsidR="005615E6" w:rsidRPr="005615E6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bCs/>
          <w:iCs/>
          <w:sz w:val="24"/>
          <w:szCs w:val="24"/>
        </w:rPr>
        <w:t xml:space="preserve">компьютер с выходом в сеть Интернет; </w:t>
      </w:r>
    </w:p>
    <w:p w:rsidR="005615E6" w:rsidRPr="005615E6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bCs/>
          <w:iCs/>
          <w:sz w:val="24"/>
          <w:szCs w:val="24"/>
        </w:rPr>
        <w:t>наглядно-раздаточный и учебно-практический материал;</w:t>
      </w:r>
    </w:p>
    <w:p w:rsidR="005615E6" w:rsidRPr="005615E6" w:rsidRDefault="005615E6" w:rsidP="005615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15E6">
        <w:rPr>
          <w:rFonts w:ascii="Times New Roman" w:hAnsi="Times New Roman" w:cs="Times New Roman"/>
          <w:iCs/>
          <w:sz w:val="24"/>
          <w:szCs w:val="24"/>
        </w:rPr>
        <w:t xml:space="preserve">средства множительной техники (МФУ) </w:t>
      </w:r>
    </w:p>
    <w:p w:rsidR="00451202" w:rsidRDefault="00451202" w:rsidP="00310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5F9E" w:rsidRPr="0031091E" w:rsidRDefault="00DB5F9E" w:rsidP="00DB5F9E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</w:p>
    <w:p w:rsidR="00DB5F9E" w:rsidRPr="00DB5F9E" w:rsidRDefault="0025091C" w:rsidP="00DB5F9E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 </w:t>
      </w:r>
      <w:r w:rsidR="00DB5F9E"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Информационноеобеспечение обучения по дисциплине</w:t>
      </w:r>
    </w:p>
    <w:p w:rsidR="00DB5F9E" w:rsidRPr="00DB5F9E" w:rsidRDefault="00DB5F9E" w:rsidP="00DB5F9E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DB5F9E" w:rsidRPr="00DB5F9E" w:rsidRDefault="00DB5F9E" w:rsidP="00DB5F9E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3.2.</w:t>
      </w:r>
      <w:r w:rsidR="006628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.Печатныеиздания</w:t>
      </w:r>
    </w:p>
    <w:p w:rsidR="00DB5F9E" w:rsidRPr="00DB5F9E" w:rsidRDefault="00DB5F9E" w:rsidP="00451202">
      <w:pPr>
        <w:widowControl w:val="0"/>
        <w:autoSpaceDE w:val="0"/>
        <w:autoSpaceDN w:val="0"/>
        <w:spacing w:after="0" w:line="267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147791495"/>
      <w:r w:rsidRPr="00DB5F9E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662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5F9E">
        <w:rPr>
          <w:rFonts w:ascii="Times New Roman" w:eastAsia="Times New Roman" w:hAnsi="Times New Roman" w:cs="Times New Roman"/>
          <w:sz w:val="24"/>
          <w:szCs w:val="24"/>
        </w:rPr>
        <w:t>источники:</w:t>
      </w:r>
    </w:p>
    <w:p w:rsidR="00D100E0" w:rsidRDefault="00D100E0" w:rsidP="00451202">
      <w:pPr>
        <w:pStyle w:val="a5"/>
        <w:widowControl w:val="0"/>
        <w:numPr>
          <w:ilvl w:val="0"/>
          <w:numId w:val="11"/>
        </w:numPr>
        <w:autoSpaceDE w:val="0"/>
        <w:autoSpaceDN w:val="0"/>
        <w:spacing w:after="0" w:line="272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0E0">
        <w:rPr>
          <w:rFonts w:ascii="Times New Roman" w:eastAsia="Times New Roman" w:hAnsi="Times New Roman" w:cs="Times New Roman"/>
          <w:sz w:val="24"/>
          <w:szCs w:val="24"/>
        </w:rPr>
        <w:t xml:space="preserve">Корнеев, И. К.  Документационное обеспечение управления: учебник и практикум для среднего профессионального образования / И. К. Корнеев, А. В. Пшенко, В. А. Машурцев. — 2-е изд., перераб. и доп. — </w:t>
      </w:r>
      <w:proofErr w:type="gramStart"/>
      <w:r w:rsidRPr="00D100E0">
        <w:rPr>
          <w:rFonts w:ascii="Times New Roman" w:eastAsia="Times New Roman" w:hAnsi="Times New Roman" w:cs="Times New Roman"/>
          <w:sz w:val="24"/>
          <w:szCs w:val="24"/>
        </w:rPr>
        <w:t>Москва :</w:t>
      </w:r>
      <w:proofErr w:type="gramEnd"/>
      <w:r w:rsidRPr="00D100E0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Юрайт, 2022. — 384 с. — (Профессиональное образование). </w:t>
      </w:r>
    </w:p>
    <w:p w:rsidR="00D100E0" w:rsidRPr="00D100E0" w:rsidRDefault="00D100E0" w:rsidP="00451202">
      <w:pPr>
        <w:pStyle w:val="a5"/>
        <w:widowControl w:val="0"/>
        <w:numPr>
          <w:ilvl w:val="0"/>
          <w:numId w:val="11"/>
        </w:numPr>
        <w:autoSpaceDE w:val="0"/>
        <w:autoSpaceDN w:val="0"/>
        <w:spacing w:after="0" w:line="272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Пшенко А.В. Документационное обеспечение управления: учебное пособие для СПО, 18-е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изд.,</w:t>
      </w:r>
      <w:r w:rsidRPr="00D100E0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gramEnd"/>
      <w:r w:rsidRPr="00D100E0">
        <w:rPr>
          <w:rFonts w:ascii="Times New Roman" w:eastAsia="Times New Roman" w:hAnsi="Times New Roman" w:cs="Times New Roman"/>
          <w:sz w:val="24"/>
          <w:szCs w:val="24"/>
        </w:rPr>
        <w:t>. и дополненное;</w:t>
      </w:r>
      <w:r w:rsidR="00DB1E43" w:rsidRPr="00DB1E43">
        <w:rPr>
          <w:rFonts w:ascii="Times New Roman" w:eastAsia="Times New Roman" w:hAnsi="Times New Roman" w:cs="Times New Roman"/>
          <w:sz w:val="24"/>
          <w:szCs w:val="24"/>
        </w:rPr>
        <w:t>Москва : Издательство Юрайт, 202</w:t>
      </w:r>
      <w:r w:rsidR="00DB1E43">
        <w:rPr>
          <w:rFonts w:ascii="Times New Roman" w:eastAsia="Times New Roman" w:hAnsi="Times New Roman" w:cs="Times New Roman"/>
          <w:sz w:val="24"/>
          <w:szCs w:val="24"/>
        </w:rPr>
        <w:t>0.</w:t>
      </w:r>
    </w:p>
    <w:p w:rsidR="00D100E0" w:rsidRDefault="00D100E0" w:rsidP="00451202">
      <w:pPr>
        <w:widowControl w:val="0"/>
        <w:autoSpaceDE w:val="0"/>
        <w:autoSpaceDN w:val="0"/>
        <w:spacing w:after="0" w:line="272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5F9E" w:rsidRPr="00DB5F9E" w:rsidRDefault="00DB5F9E" w:rsidP="00451202">
      <w:pPr>
        <w:widowControl w:val="0"/>
        <w:autoSpaceDE w:val="0"/>
        <w:autoSpaceDN w:val="0"/>
        <w:spacing w:after="0" w:line="272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sz w:val="24"/>
          <w:szCs w:val="24"/>
        </w:rPr>
        <w:t>Дополнительныеисточники</w:t>
      </w:r>
    </w:p>
    <w:p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Конституция Российской Федерации с изменениями.</w:t>
      </w:r>
    </w:p>
    <w:p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Гражданский кодекс Российской Федерации (часть первая) </w:t>
      </w:r>
      <w:bookmarkStart w:id="12" w:name="_Hlk163339800"/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с изменениями</w:t>
      </w:r>
      <w:bookmarkEnd w:id="12"/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Трудовой кодекс Российской Федерации с изменениями</w:t>
      </w:r>
    </w:p>
    <w:p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02.07.2006 № 149-ФЗ (</w:t>
      </w:r>
      <w:r w:rsidR="00894ECE" w:rsidRPr="00894ECE">
        <w:rPr>
          <w:rFonts w:ascii="Times New Roman" w:eastAsia="Calibri" w:hAnsi="Times New Roman" w:cs="Times New Roman"/>
          <w:sz w:val="24"/>
          <w:szCs w:val="24"/>
          <w:lang w:eastAsia="ru-RU"/>
        </w:rPr>
        <w:t>с изменениями</w:t>
      </w: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) «Об информации, информатизации и защите информации».</w:t>
      </w:r>
    </w:p>
    <w:p w:rsidR="0031091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06.12.2011 N 402-ФЗ (</w:t>
      </w:r>
      <w:r w:rsidR="00894ECE"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с изменениями</w:t>
      </w: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) «О бухгалтерском учете»</w:t>
      </w:r>
    </w:p>
    <w:p w:rsidR="0095426E" w:rsidRPr="0095426E" w:rsidRDefault="0095426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5426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03.07.2016 N 250-ФЗ (</w:t>
      </w: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с изменениями</w:t>
      </w:r>
      <w:r w:rsidRPr="009542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внесении изменений в части первую и вторую Налогового кодекса Российской Федерации в связи с передачей </w:t>
      </w:r>
      <w:bookmarkStart w:id="13" w:name="_GoBack"/>
      <w:bookmarkEnd w:id="13"/>
      <w:r w:rsidRPr="0095426E">
        <w:rPr>
          <w:rFonts w:ascii="Times New Roman" w:eastAsia="Calibri" w:hAnsi="Times New Roman" w:cs="Times New Roman"/>
          <w:sz w:val="24"/>
          <w:szCs w:val="24"/>
          <w:lang w:eastAsia="ru-RU"/>
        </w:rPr>
        <w:t>налоговым органам полномочий по администрированию страховых взносов на обязательное пенсионное, социальное и медицинское страхование"</w:t>
      </w:r>
    </w:p>
    <w:p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ГОСТ Р 7.0.97-2016 "Система стандартов по информации, библиотечному и издательскому делу. ОРД. Требования к оформлению документов".</w:t>
      </w:r>
    </w:p>
    <w:p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ГОСТ Р7.0</w:t>
      </w:r>
      <w:r w:rsidR="00D916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8-2013 «СИБИД. Делопроизводство и архивное дело. Термины и определения».</w:t>
      </w:r>
    </w:p>
    <w:p w:rsidR="0031091E" w:rsidRPr="00B4037E" w:rsidRDefault="0031091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Примерная инструкция по делопроизводству в государственных организациях (утверждена приказом Росархива от 11.04.2018 №44).</w:t>
      </w:r>
      <w:r w:rsidR="006628CE">
        <w:rPr>
          <w:rFonts w:ascii="Times New Roman" w:eastAsia="Calibri" w:hAnsi="Times New Roman" w:cs="Times New Roman"/>
          <w:sz w:val="24"/>
          <w:szCs w:val="24"/>
          <w:lang w:eastAsia="ru-RU"/>
        </w:rPr>
        <w:t>с изменениями</w:t>
      </w:r>
    </w:p>
    <w:p w:rsidR="0031091E" w:rsidRDefault="00B4037E" w:rsidP="00451202">
      <w:pPr>
        <w:pStyle w:val="a5"/>
        <w:widowControl w:val="0"/>
        <w:numPr>
          <w:ilvl w:val="0"/>
          <w:numId w:val="12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Морозов Г.Б</w:t>
      </w:r>
      <w:r w:rsidR="00894E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Предпринимательская деятельность: учебное пособие для </w:t>
      </w:r>
      <w:proofErr w:type="gramStart"/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проф.образования</w:t>
      </w:r>
      <w:proofErr w:type="gramEnd"/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/Г.Б. Морозов.-3-е изд., перераб. и доп.-Москва: Издательство Юрайт, </w:t>
      </w: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2020.-420с.- (Профессиональное образование).-текст:непосредственный.</w:t>
      </w:r>
    </w:p>
    <w:p w:rsidR="00451202" w:rsidRPr="00B4037E" w:rsidRDefault="00451202" w:rsidP="00451202">
      <w:pPr>
        <w:pStyle w:val="a5"/>
        <w:widowControl w:val="0"/>
        <w:autoSpaceDE w:val="0"/>
        <w:autoSpaceDN w:val="0"/>
        <w:spacing w:after="0" w:line="275" w:lineRule="exact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451202">
      <w:pPr>
        <w:widowControl w:val="0"/>
        <w:autoSpaceDE w:val="0"/>
        <w:autoSpaceDN w:val="0"/>
        <w:spacing w:after="0" w:line="275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sz w:val="24"/>
          <w:szCs w:val="24"/>
        </w:rPr>
        <w:t>Интернет ресурсы:</w:t>
      </w:r>
    </w:p>
    <w:p w:rsidR="00DB1E43" w:rsidRPr="00B4037E" w:rsidRDefault="00DB1E4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Справочно-правовая система «Консультант Плюс» [Электронный ресурс]. URL: http://www.consultant.ru</w:t>
      </w:r>
    </w:p>
    <w:p w:rsidR="00DB1E43" w:rsidRPr="00B4037E" w:rsidRDefault="00DB1E4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>Справочно-правовая система «Гарант» [Электронный ресурс]. URL: http://www.garant.ru</w:t>
      </w:r>
    </w:p>
    <w:p w:rsidR="00DB1E43" w:rsidRPr="00B4037E" w:rsidRDefault="00DB1E4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B403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Дело-вед: все о делопроизводстве [Электронный ресурс]. </w:t>
      </w:r>
      <w:r w:rsidRPr="00B4037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http://delo-ved.ru</w:t>
      </w:r>
    </w:p>
    <w:p w:rsidR="00C357E3" w:rsidRP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Корнеев, И. К. Документационное обеспечение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И. К. Корнеев, А. В. Пшенко, В. А. Машурцев. — 3-е изд., перераб. и доп. — Москва : Издательство Юрайт, 2023. — 438 с. — (Профессиональное образование). — ISBN 978-5-534-16002-4. —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URL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https://urait.ru/bcode/523611</w:t>
      </w:r>
    </w:p>
    <w:p w:rsidR="00C357E3" w:rsidRP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Абуладзе, Д. Г. Документационное обеспечение управления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персоналом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вузов / Д. Г. Абуладзе, И. Б. Выпряжкина, В. М. Маслова. — 3-е изд., перераб. и доп. — Москва : Издательство Юрайт, 2023. — 374 с. — (Высшее образование). — ISBN 978-5-534-16669-9. —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URL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https://urait.ru/bcode/531461</w:t>
      </w:r>
    </w:p>
    <w:p w:rsid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Доронина, Л. А. Документационное обеспечение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Л. А. Доронина, В. С. Иритикова. — 2-е изд., перераб. и доп. — Москва : Издательство Юрайт, 2023. — 270 с. — (Профессиональное образование). — ISBN 978-5-534-16017-8. — URL :</w:t>
      </w:r>
      <w:proofErr w:type="spellStart"/>
      <w:r w:rsidR="001A03F9">
        <w:fldChar w:fldCharType="begin"/>
      </w:r>
      <w:r w:rsidR="001A03F9">
        <w:instrText>HYPERLINK "https://urait.ru/bcode/530252"</w:instrText>
      </w:r>
      <w:r w:rsidR="001A03F9">
        <w:fldChar w:fldCharType="separate"/>
      </w:r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https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://urait.ru/</w:t>
      </w:r>
      <w:proofErr w:type="spellStart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bcode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/530252</w:t>
      </w:r>
      <w:r w:rsidR="001A03F9">
        <w:fldChar w:fldCharType="end"/>
      </w:r>
    </w:p>
    <w:p w:rsid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Кузнецов, И. Н. Документационное обеспечение управления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персоналом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И. Н. Кузнецов. — 3-е изд., перераб. и доп. — Москва : Издательство Юрайт, 2023. — 397 с. — (Профессиональное образование). — ISBN 978-5-534-09155-7. — URL :</w:t>
      </w:r>
      <w:proofErr w:type="spellStart"/>
      <w:r w:rsidR="001A03F9">
        <w:fldChar w:fldCharType="begin"/>
      </w:r>
      <w:r w:rsidR="001A03F9">
        <w:instrText>HYPERLINK "https://urait.ru/bcode/531526"</w:instrText>
      </w:r>
      <w:r w:rsidR="001A03F9">
        <w:fldChar w:fldCharType="separate"/>
      </w:r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https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://urait.ru/</w:t>
      </w:r>
      <w:proofErr w:type="spellStart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bcode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/531526</w:t>
      </w:r>
      <w:r w:rsidR="001A03F9">
        <w:fldChar w:fldCharType="end"/>
      </w:r>
    </w:p>
    <w:p w:rsidR="00C357E3" w:rsidRP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Шувалова, Н. Н. Документационное обеспечение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Н. Н. Шувалова. — 3-е изд., перераб. и доп. — Москва : Издательство Юрайт, 2023. — 247 с. — (Профессиональное образование). — ISBN 978-5-534-16538-8. —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URL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https://urait.ru/bcode/531240</w:t>
      </w:r>
    </w:p>
    <w:p w:rsidR="00C357E3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Доронина, Л. А. Организация и технология документационного обеспечения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вузов / Л. А. Доронина, В. С. Иритикова. — 2-е изд., перераб. и доп. — Москва : Издательство Юрайт, 2023. — 270 с. — (Высшее образование). — ISBN 978-5-534-16016-1. — URL :</w:t>
      </w:r>
      <w:proofErr w:type="spellStart"/>
      <w:r w:rsidR="001A03F9">
        <w:fldChar w:fldCharType="begin"/>
      </w:r>
      <w:r w:rsidR="001A03F9">
        <w:instrText>HYPERLINK "https://urait.ru/bcode/530251"</w:instrText>
      </w:r>
      <w:r w:rsidR="001A03F9">
        <w:fldChar w:fldCharType="separate"/>
      </w:r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https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://urait.ru/</w:t>
      </w:r>
      <w:proofErr w:type="spellStart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bcode</w:t>
      </w:r>
      <w:proofErr w:type="spellEnd"/>
      <w:r w:rsidRPr="00491147">
        <w:rPr>
          <w:rStyle w:val="a6"/>
          <w:rFonts w:ascii="Times New Roman" w:eastAsia="Calibri" w:hAnsi="Times New Roman" w:cs="Times New Roman"/>
          <w:sz w:val="24"/>
          <w:szCs w:val="24"/>
          <w:lang w:eastAsia="ru-RU"/>
        </w:rPr>
        <w:t>/530251</w:t>
      </w:r>
      <w:r w:rsidR="001A03F9">
        <w:fldChar w:fldCharType="end"/>
      </w:r>
    </w:p>
    <w:p w:rsidR="00C357E3" w:rsidRPr="00B4037E" w:rsidRDefault="00C357E3" w:rsidP="00451202">
      <w:pPr>
        <w:pStyle w:val="a5"/>
        <w:widowControl w:val="0"/>
        <w:numPr>
          <w:ilvl w:val="0"/>
          <w:numId w:val="13"/>
        </w:numPr>
        <w:autoSpaceDE w:val="0"/>
        <w:autoSpaceDN w:val="0"/>
        <w:spacing w:after="0" w:line="275" w:lineRule="exac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Кузнецов, И. Н. Документационное обеспечение управления. Документооборот и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делопроизводство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и практикум для среднего профессионального образования / И. Н. Кузнецов. — 4-е изд., перераб. и доп. — Москва : Издательство Юрайт, 2023. — 545 с. — (Профессиональное образование). — ISBN 978-5-534-16004-8. — </w:t>
      </w:r>
      <w:proofErr w:type="gramStart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>URL :</w:t>
      </w:r>
      <w:proofErr w:type="gramEnd"/>
      <w:r w:rsidRPr="00C357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https://urait.ru/bcode/523613</w:t>
      </w:r>
    </w:p>
    <w:bookmarkEnd w:id="11"/>
    <w:p w:rsidR="00DB5F9E" w:rsidRDefault="00DB5F9E" w:rsidP="00DB5F9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357E3" w:rsidRPr="00DB5F9E" w:rsidRDefault="00C357E3" w:rsidP="00DB5F9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357E3" w:rsidRPr="00DB5F9E" w:rsidSect="00451202">
          <w:pgSz w:w="11910" w:h="16840"/>
          <w:pgMar w:top="1040" w:right="995" w:bottom="993" w:left="1276" w:header="720" w:footer="720" w:gutter="0"/>
          <w:cols w:space="720"/>
          <w:titlePg/>
          <w:docGrid w:linePitch="272"/>
        </w:sectPr>
      </w:pPr>
    </w:p>
    <w:p w:rsidR="00DB5F9E" w:rsidRPr="00DB5F9E" w:rsidRDefault="00DB5F9E" w:rsidP="00DB5F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3828"/>
        <w:gridCol w:w="2023"/>
      </w:tblGrid>
      <w:tr w:rsidR="00DB5F9E" w:rsidRPr="00451202" w:rsidTr="00863B8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E" w:rsidRPr="00451202" w:rsidRDefault="00DB5F9E" w:rsidP="00451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E" w:rsidRPr="00451202" w:rsidRDefault="00DB5F9E" w:rsidP="00451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E" w:rsidRPr="00451202" w:rsidRDefault="00DB5F9E" w:rsidP="00451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B7213F" w:rsidRPr="00451202" w:rsidTr="00863B89">
        <w:tc>
          <w:tcPr>
            <w:tcW w:w="3828" w:type="dxa"/>
          </w:tcPr>
          <w:p w:rsidR="00B7213F" w:rsidRPr="00451202" w:rsidRDefault="00B7213F" w:rsidP="00451202">
            <w:pPr>
              <w:autoSpaceDE w:val="0"/>
              <w:autoSpaceDN w:val="0"/>
              <w:adjustRightInd w:val="0"/>
              <w:spacing w:after="0" w:line="240" w:lineRule="auto"/>
              <w:ind w:firstLine="43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Перечень знаний, осваиваемых в рамках дисциплины:</w:t>
            </w: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документационного обеспечения управления;</w:t>
            </w: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классификация управленческих документов;</w:t>
            </w: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составления и оформления управленческих документов и ведения деловой переписки;</w:t>
            </w: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состав документов специальных систем документации;</w:t>
            </w: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организации всех этапов работы с документами;</w:t>
            </w: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приложения программы </w:t>
            </w: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Windows</w:t>
            </w: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 используемые для реализации задач ДОУ;</w:t>
            </w: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современные информационные технологии ДОУ</w:t>
            </w:r>
          </w:p>
          <w:p w:rsidR="00B7213F" w:rsidRPr="00451202" w:rsidRDefault="00B7213F" w:rsidP="00451202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понятие первичной бухгалтерской документации;</w:t>
            </w:r>
          </w:p>
          <w:p w:rsidR="00B7213F" w:rsidRPr="00451202" w:rsidRDefault="00B7213F" w:rsidP="00451202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B7213F" w:rsidRPr="00451202" w:rsidRDefault="00B7213F" w:rsidP="00451202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правила и сроки хранения первичной бухгалтерской документации;</w:t>
            </w:r>
          </w:p>
          <w:p w:rsidR="00B7213F" w:rsidRPr="005615E6" w:rsidRDefault="00B7213F" w:rsidP="005615E6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451202">
              <w:rPr>
                <w:color w:val="000000"/>
              </w:rPr>
              <w:t>процедура составления акта по результатам инвентаризации, проектов приказов по проведению контрольных процедур</w:t>
            </w:r>
          </w:p>
        </w:tc>
        <w:tc>
          <w:tcPr>
            <w:tcW w:w="3828" w:type="dxa"/>
          </w:tcPr>
          <w:p w:rsidR="00451202" w:rsidRPr="00451202" w:rsidRDefault="005615E6" w:rsidP="00451202">
            <w:pPr>
              <w:autoSpaceDE w:val="0"/>
              <w:autoSpaceDN w:val="0"/>
              <w:adjustRightInd w:val="0"/>
              <w:spacing w:after="0" w:line="240" w:lineRule="auto"/>
              <w:ind w:firstLine="43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Демонстрация знаний</w:t>
            </w:r>
          </w:p>
          <w:p w:rsidR="00451202" w:rsidRPr="00451202" w:rsidRDefault="00451202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содержани</w:t>
            </w:r>
            <w:r w:rsidR="005615E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</w:t>
            </w: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актуальной нормативно-правовой документации;</w:t>
            </w:r>
          </w:p>
          <w:p w:rsidR="00451202" w:rsidRPr="00451202" w:rsidRDefault="00451202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документационного обеспечения управления;</w:t>
            </w:r>
          </w:p>
          <w:p w:rsidR="00451202" w:rsidRPr="00451202" w:rsidRDefault="00451202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классификация управленческих документов;</w:t>
            </w:r>
          </w:p>
          <w:p w:rsidR="00451202" w:rsidRPr="00451202" w:rsidRDefault="00451202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составления и оформления управленческих документов и ведения деловой переписки;</w:t>
            </w:r>
          </w:p>
          <w:p w:rsidR="00451202" w:rsidRPr="00451202" w:rsidRDefault="00451202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состав документов специальных систем документации;</w:t>
            </w:r>
          </w:p>
          <w:p w:rsidR="00451202" w:rsidRPr="00451202" w:rsidRDefault="00451202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организации всех этапов работы с документами;</w:t>
            </w:r>
          </w:p>
          <w:p w:rsidR="00451202" w:rsidRPr="00451202" w:rsidRDefault="00451202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приложения программы </w:t>
            </w: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Windows</w:t>
            </w: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 используемые для реализации задач ДОУ;</w:t>
            </w:r>
          </w:p>
          <w:p w:rsidR="00451202" w:rsidRPr="00451202" w:rsidRDefault="00451202" w:rsidP="00451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современные информационные технологии ДОУ</w:t>
            </w:r>
          </w:p>
          <w:p w:rsidR="00451202" w:rsidRPr="00451202" w:rsidRDefault="00451202" w:rsidP="00451202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понятие первичной бухгалтерской документации;</w:t>
            </w:r>
          </w:p>
          <w:p w:rsidR="00451202" w:rsidRPr="00451202" w:rsidRDefault="00451202" w:rsidP="00451202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451202" w:rsidRPr="00451202" w:rsidRDefault="00451202" w:rsidP="00451202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правила и сроки хранения первичной бухгалтерской документации;</w:t>
            </w:r>
          </w:p>
          <w:p w:rsidR="005615E6" w:rsidRPr="005615E6" w:rsidRDefault="00451202" w:rsidP="005615E6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451202">
              <w:rPr>
                <w:color w:val="000000"/>
              </w:rPr>
              <w:t>процедура составления акта по результатам инвентаризации, проектов приказов по проведению контрольных процедур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</w:t>
            </w: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опрос.</w:t>
            </w:r>
          </w:p>
          <w:p w:rsidR="00B7213F" w:rsidRPr="00451202" w:rsidRDefault="00B7213F" w:rsidP="0045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зачет.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7213F" w:rsidRPr="00451202" w:rsidTr="00863B89">
        <w:tc>
          <w:tcPr>
            <w:tcW w:w="3828" w:type="dxa"/>
            <w:hideMark/>
          </w:tcPr>
          <w:p w:rsidR="00B7213F" w:rsidRPr="00451202" w:rsidRDefault="00B7213F" w:rsidP="0045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Перечень умений, осваиваемых в рамках дисциплины: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осуществлять поиск, анализ и использование нормативно-правовых документов в применении к задачам ДОУ;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составлять и оформлять управленческую и профессиональную документацию в соответствие с нормативной базой;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использовать унифицированные формы документов;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20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осуществлять деловую переписку и поддерживать электронные коммуникации;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средства информационных технологий для создания и оформления документов;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разбираться в системе внутреннего документооборота организации;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хранение и поиск документов;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разбираться в номенклатуре дел;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использовать современное программное обеспечение </w:t>
            </w: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в электронном документообороте;</w:t>
            </w:r>
          </w:p>
          <w:p w:rsidR="00B7213F" w:rsidRPr="00451202" w:rsidRDefault="00B7213F" w:rsidP="00451202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45120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составлять акты и справки по результатам внутреннего контроля;</w:t>
            </w:r>
          </w:p>
          <w:p w:rsidR="00B7213F" w:rsidRPr="00451202" w:rsidRDefault="00B7213F" w:rsidP="00451202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451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проекты приказов и распоряжений по проведению внутреннего контроля;</w:t>
            </w:r>
          </w:p>
        </w:tc>
        <w:tc>
          <w:tcPr>
            <w:tcW w:w="3828" w:type="dxa"/>
          </w:tcPr>
          <w:p w:rsidR="005615E6" w:rsidRPr="00451202" w:rsidRDefault="005615E6" w:rsidP="00561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lastRenderedPageBreak/>
              <w:t xml:space="preserve">Демонстрация </w:t>
            </w:r>
            <w:r w:rsidRPr="00451202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умений, осваиваемых в рамках дисциплины:</w:t>
            </w:r>
          </w:p>
          <w:p w:rsidR="005615E6" w:rsidRPr="00451202" w:rsidRDefault="005615E6" w:rsidP="005615E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осуществлять поиск, анализ и использование нормативно-правовых документов в применении к задачам ДОУ;</w:t>
            </w:r>
          </w:p>
          <w:p w:rsidR="005615E6" w:rsidRPr="00451202" w:rsidRDefault="005615E6" w:rsidP="005615E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составлять и оформлять управленческую и профессиональную документацию в соответствие с нормативной </w:t>
            </w:r>
            <w:r w:rsidRPr="0045120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базой;</w:t>
            </w:r>
          </w:p>
          <w:p w:rsidR="005615E6" w:rsidRPr="00451202" w:rsidRDefault="005615E6" w:rsidP="005615E6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унифицированные формы документов;</w:t>
            </w:r>
          </w:p>
          <w:p w:rsidR="005615E6" w:rsidRPr="00451202" w:rsidRDefault="005615E6" w:rsidP="00561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20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осуществлять деловую переписку и поддерживать электронные коммуникации;</w:t>
            </w:r>
          </w:p>
          <w:p w:rsidR="005615E6" w:rsidRPr="00451202" w:rsidRDefault="005615E6" w:rsidP="005615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средства информационных технологий для создания и оформления документов;</w:t>
            </w:r>
          </w:p>
          <w:p w:rsidR="005615E6" w:rsidRPr="00451202" w:rsidRDefault="005615E6" w:rsidP="005615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разбираться в системе внутреннего документооборота организации;</w:t>
            </w:r>
          </w:p>
          <w:p w:rsidR="005615E6" w:rsidRPr="00451202" w:rsidRDefault="005615E6" w:rsidP="005615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хранение и поиск документов;</w:t>
            </w:r>
          </w:p>
          <w:p w:rsidR="005615E6" w:rsidRPr="00451202" w:rsidRDefault="005615E6" w:rsidP="005615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разбираться в номенклатуре дел;</w:t>
            </w:r>
          </w:p>
          <w:p w:rsidR="005615E6" w:rsidRPr="00451202" w:rsidRDefault="005615E6" w:rsidP="005615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202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использовать современное программное обеспечение </w:t>
            </w:r>
            <w:r w:rsidRPr="00451202">
              <w:rPr>
                <w:rFonts w:ascii="Times New Roman" w:eastAsia="Calibri" w:hAnsi="Times New Roman" w:cs="Times New Roman"/>
                <w:sz w:val="24"/>
                <w:szCs w:val="24"/>
              </w:rPr>
              <w:t>в электронном документообороте;</w:t>
            </w:r>
          </w:p>
          <w:p w:rsidR="005615E6" w:rsidRPr="00451202" w:rsidRDefault="005615E6" w:rsidP="005615E6">
            <w:pPr>
              <w:pStyle w:val="a7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1202">
              <w:rPr>
                <w:bCs w:val="0"/>
                <w:iCs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5615E6" w:rsidRPr="00451202" w:rsidRDefault="005615E6" w:rsidP="005615E6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45120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составлять акты и справки по результатам внутреннего контроля;</w:t>
            </w:r>
          </w:p>
          <w:p w:rsidR="00B7213F" w:rsidRPr="00451202" w:rsidRDefault="005615E6" w:rsidP="005615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51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проекты приказов и распоряжений по проведению внутреннего контроля;</w:t>
            </w:r>
          </w:p>
        </w:tc>
        <w:tc>
          <w:tcPr>
            <w:tcW w:w="2023" w:type="dxa"/>
          </w:tcPr>
          <w:p w:rsidR="005615E6" w:rsidRPr="005615E6" w:rsidRDefault="005615E6" w:rsidP="00561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5E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Оценка результатов выполнения практическ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r w:rsidR="00863B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заданий</w:t>
            </w:r>
          </w:p>
          <w:p w:rsidR="005615E6" w:rsidRPr="005615E6" w:rsidRDefault="005615E6" w:rsidP="00561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5E6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за ходом выполнения практическ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их занятий</w:t>
            </w:r>
          </w:p>
          <w:p w:rsidR="00B7213F" w:rsidRPr="00451202" w:rsidRDefault="00B7213F" w:rsidP="00451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DB5F9E" w:rsidRPr="00DB5F9E" w:rsidRDefault="00DB5F9E" w:rsidP="00DB5F9E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301CC" w:rsidRDefault="007301CC"/>
    <w:sectPr w:rsidR="007301CC" w:rsidSect="0070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4FCB"/>
    <w:multiLevelType w:val="hybridMultilevel"/>
    <w:tmpl w:val="BD561A1A"/>
    <w:lvl w:ilvl="0" w:tplc="82FA3284">
      <w:start w:val="1"/>
      <w:numFmt w:val="bullet"/>
      <w:lvlText w:val="-"/>
      <w:lvlJc w:val="left"/>
      <w:pPr>
        <w:ind w:left="9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215023B5"/>
    <w:multiLevelType w:val="hybridMultilevel"/>
    <w:tmpl w:val="31C6CE8E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DAF4670"/>
    <w:multiLevelType w:val="hybridMultilevel"/>
    <w:tmpl w:val="D9C039EC"/>
    <w:lvl w:ilvl="0" w:tplc="48CC4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C1040"/>
    <w:multiLevelType w:val="hybridMultilevel"/>
    <w:tmpl w:val="165C3C78"/>
    <w:lvl w:ilvl="0" w:tplc="79B477A4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3DAE6AA7"/>
    <w:multiLevelType w:val="hybridMultilevel"/>
    <w:tmpl w:val="A30689E2"/>
    <w:lvl w:ilvl="0" w:tplc="79B47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D77F47"/>
    <w:multiLevelType w:val="hybridMultilevel"/>
    <w:tmpl w:val="13E0B794"/>
    <w:lvl w:ilvl="0" w:tplc="82FA3284">
      <w:start w:val="1"/>
      <w:numFmt w:val="bullet"/>
      <w:lvlText w:val="-"/>
      <w:lvlJc w:val="left"/>
      <w:pPr>
        <w:ind w:left="92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5C66290"/>
    <w:multiLevelType w:val="hybridMultilevel"/>
    <w:tmpl w:val="18FA8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AF57594"/>
    <w:multiLevelType w:val="hybridMultilevel"/>
    <w:tmpl w:val="5E26574E"/>
    <w:lvl w:ilvl="0" w:tplc="C26AF428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1" w15:restartNumberingAfterBreak="0">
    <w:nsid w:val="7F4D789D"/>
    <w:multiLevelType w:val="hybridMultilevel"/>
    <w:tmpl w:val="D5BC3770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num w:numId="1">
    <w:abstractNumId w:val="1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01CC"/>
    <w:rsid w:val="0000265B"/>
    <w:rsid w:val="00062434"/>
    <w:rsid w:val="000B1E76"/>
    <w:rsid w:val="000D4840"/>
    <w:rsid w:val="0010388B"/>
    <w:rsid w:val="001A03F9"/>
    <w:rsid w:val="0025091C"/>
    <w:rsid w:val="002642F9"/>
    <w:rsid w:val="002C6D05"/>
    <w:rsid w:val="0031091E"/>
    <w:rsid w:val="00325A67"/>
    <w:rsid w:val="00333727"/>
    <w:rsid w:val="003437AF"/>
    <w:rsid w:val="00357A2A"/>
    <w:rsid w:val="00397B18"/>
    <w:rsid w:val="003B05CD"/>
    <w:rsid w:val="004117BE"/>
    <w:rsid w:val="00432234"/>
    <w:rsid w:val="00440E4F"/>
    <w:rsid w:val="00451202"/>
    <w:rsid w:val="005615E6"/>
    <w:rsid w:val="005A5430"/>
    <w:rsid w:val="005C7C72"/>
    <w:rsid w:val="005F3B34"/>
    <w:rsid w:val="00651917"/>
    <w:rsid w:val="006628CE"/>
    <w:rsid w:val="006827C8"/>
    <w:rsid w:val="00685267"/>
    <w:rsid w:val="006A08DD"/>
    <w:rsid w:val="006D2F1C"/>
    <w:rsid w:val="006E1215"/>
    <w:rsid w:val="00702F6C"/>
    <w:rsid w:val="007301CC"/>
    <w:rsid w:val="007438FF"/>
    <w:rsid w:val="007509FF"/>
    <w:rsid w:val="008343C7"/>
    <w:rsid w:val="00863B89"/>
    <w:rsid w:val="00894ECE"/>
    <w:rsid w:val="008E37AA"/>
    <w:rsid w:val="009379A5"/>
    <w:rsid w:val="00944545"/>
    <w:rsid w:val="0095426E"/>
    <w:rsid w:val="009A0827"/>
    <w:rsid w:val="009A7FCA"/>
    <w:rsid w:val="00AB089F"/>
    <w:rsid w:val="00AC67F1"/>
    <w:rsid w:val="00B4037E"/>
    <w:rsid w:val="00B7213F"/>
    <w:rsid w:val="00B80BF7"/>
    <w:rsid w:val="00C34D21"/>
    <w:rsid w:val="00C357E3"/>
    <w:rsid w:val="00C40147"/>
    <w:rsid w:val="00CE3F5A"/>
    <w:rsid w:val="00CE64A2"/>
    <w:rsid w:val="00D100E0"/>
    <w:rsid w:val="00D17C62"/>
    <w:rsid w:val="00D21469"/>
    <w:rsid w:val="00D916E0"/>
    <w:rsid w:val="00DB1E43"/>
    <w:rsid w:val="00DB5F9E"/>
    <w:rsid w:val="00DF793F"/>
    <w:rsid w:val="00E271AE"/>
    <w:rsid w:val="00E82A76"/>
    <w:rsid w:val="00EC6AA0"/>
    <w:rsid w:val="00F05E2E"/>
    <w:rsid w:val="00F07DDE"/>
    <w:rsid w:val="00F446DD"/>
    <w:rsid w:val="00FB1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BF91C"/>
  <w15:docId w15:val="{3C6F1458-AACE-4D5B-8265-54425747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9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B5F9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B5F9E"/>
  </w:style>
  <w:style w:type="paragraph" w:customStyle="1" w:styleId="TableParagraph">
    <w:name w:val="Table Paragraph"/>
    <w:basedOn w:val="a"/>
    <w:uiPriority w:val="1"/>
    <w:qFormat/>
    <w:rsid w:val="00DB5F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40147"/>
    <w:pPr>
      <w:ind w:left="720"/>
      <w:contextualSpacing/>
    </w:pPr>
  </w:style>
  <w:style w:type="paragraph" w:customStyle="1" w:styleId="ConsPlusNormal">
    <w:name w:val="ConsPlusNormal"/>
    <w:rsid w:val="00F05E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1091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1091E"/>
    <w:rPr>
      <w:color w:val="605E5C"/>
      <w:shd w:val="clear" w:color="auto" w:fill="E1DFDD"/>
    </w:rPr>
  </w:style>
  <w:style w:type="paragraph" w:customStyle="1" w:styleId="a7">
    <w:name w:val="СВЕЛ тектс"/>
    <w:basedOn w:val="a"/>
    <w:link w:val="a8"/>
    <w:qFormat/>
    <w:rsid w:val="00B7213F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customStyle="1" w:styleId="a8">
    <w:name w:val="СВЕЛ тектс Знак"/>
    <w:link w:val="a7"/>
    <w:locked/>
    <w:rsid w:val="00B7213F"/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paragraph" w:customStyle="1" w:styleId="pboth">
    <w:name w:val="pboth"/>
    <w:basedOn w:val="a"/>
    <w:rsid w:val="00B7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A6C87-000D-4027-AEE4-1C758047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12</Pages>
  <Words>2842</Words>
  <Characters>16203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kpk1</cp:lastModifiedBy>
  <cp:revision>18</cp:revision>
  <dcterms:created xsi:type="dcterms:W3CDTF">2023-06-10T21:23:00Z</dcterms:created>
  <dcterms:modified xsi:type="dcterms:W3CDTF">2024-04-08T08:35:00Z</dcterms:modified>
</cp:coreProperties>
</file>