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rFonts w:ascii="Times New Roman" w:hAnsi="Times New Roman"/>
          <w:b w:val="1"/>
          <w:caps w:val="1"/>
          <w:sz w:val="28"/>
        </w:rPr>
      </w:pPr>
      <w:r>
        <w:rPr>
          <w:rFonts w:ascii="Times New Roman" w:hAnsi="Times New Roman"/>
          <w:b w:val="1"/>
          <w:caps w:val="1"/>
          <w:sz w:val="28"/>
        </w:rPr>
        <w:t>МИНИСТЕРСТВО ОБРАЗОВАНИЯ, НАУКИ И МОЛОДЕЖИ</w:t>
      </w:r>
    </w:p>
    <w:p w14:paraId="02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rFonts w:ascii="Times New Roman" w:hAnsi="Times New Roman"/>
          <w:b w:val="1"/>
          <w:caps w:val="1"/>
          <w:sz w:val="28"/>
        </w:rPr>
      </w:pPr>
      <w:r>
        <w:rPr>
          <w:rFonts w:ascii="Times New Roman" w:hAnsi="Times New Roman"/>
          <w:b w:val="1"/>
          <w:caps w:val="1"/>
          <w:sz w:val="28"/>
        </w:rPr>
        <w:t>РЕСПУБЛИКИ КРЫМ</w:t>
      </w:r>
    </w:p>
    <w:p w14:paraId="03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rFonts w:ascii="Times New Roman" w:hAnsi="Times New Roman"/>
          <w:b w:val="1"/>
          <w:caps w:val="1"/>
          <w:sz w:val="28"/>
        </w:rPr>
      </w:pPr>
      <w:r>
        <w:rPr>
          <w:rFonts w:ascii="Times New Roman" w:hAnsi="Times New Roman"/>
          <w:b w:val="1"/>
          <w:caps w:val="1"/>
          <w:sz w:val="28"/>
        </w:rPr>
        <w:t>ГБПОУ РК «КЕРЧЕНСКИЙ ПОЛИТЕХНИЧЕСКИЙ КОЛЛЕДЖ»</w:t>
      </w:r>
    </w:p>
    <w:p w14:paraId="04000000">
      <w:pPr>
        <w:spacing w:before="39" w:line="276" w:lineRule="auto"/>
        <w:ind w:firstLine="0" w:left="617" w:right="523"/>
        <w:jc w:val="center"/>
        <w:rPr>
          <w:rFonts w:ascii="Times New Roman" w:hAnsi="Times New Roman"/>
          <w:sz w:val="24"/>
        </w:rPr>
      </w:pPr>
    </w:p>
    <w:p w14:paraId="05000000">
      <w:pPr>
        <w:rPr>
          <w:rFonts w:ascii="Times New Roman" w:hAnsi="Times New Roman"/>
          <w:sz w:val="24"/>
        </w:rPr>
      </w:pPr>
    </w:p>
    <w:tbl>
      <w:tblPr>
        <w:tblStyle w:val="Style_1"/>
        <w:tblW w:type="auto" w:w="0"/>
        <w:tblInd w:type="dxa" w:w="-108"/>
        <w:tblLayout w:type="fixed"/>
      </w:tblPr>
      <w:tblGrid>
        <w:gridCol w:w="5778"/>
        <w:gridCol w:w="3793"/>
      </w:tblGrid>
      <w:tr>
        <w:tc>
          <w:tcPr>
            <w:tcW w:type="dxa" w:w="5778"/>
          </w:tcPr>
          <w:p w14:paraId="06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Times New Roman" w:hAnsi="Times New Roman"/>
                <w:sz w:val="24"/>
              </w:rPr>
            </w:pPr>
            <w:r>
              <w:rPr>
                <w:rFonts w:ascii="Times New Roman" w:hAnsi="Times New Roman"/>
                <w:sz w:val="24"/>
              </w:rPr>
              <w:t xml:space="preserve">Введено в действие </w:t>
            </w:r>
          </w:p>
          <w:p w14:paraId="07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Times New Roman" w:hAnsi="Times New Roman"/>
                <w:sz w:val="24"/>
              </w:rPr>
            </w:pPr>
            <w:r>
              <w:rPr>
                <w:rFonts w:ascii="Times New Roman" w:hAnsi="Times New Roman"/>
                <w:sz w:val="24"/>
              </w:rPr>
              <w:t xml:space="preserve">приказом директора </w:t>
            </w:r>
          </w:p>
          <w:p w14:paraId="08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Times New Roman" w:hAnsi="Times New Roman"/>
                <w:sz w:val="24"/>
              </w:rPr>
            </w:pPr>
            <w:r>
              <w:rPr>
                <w:rFonts w:ascii="Times New Roman" w:hAnsi="Times New Roman"/>
                <w:sz w:val="24"/>
              </w:rPr>
              <w:t>от «____» _________ 20____ г.</w:t>
            </w:r>
          </w:p>
          <w:p w14:paraId="09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Times New Roman" w:hAnsi="Times New Roman"/>
                <w:caps w:val="1"/>
                <w:sz w:val="24"/>
              </w:rPr>
            </w:pPr>
            <w:r>
              <w:rPr>
                <w:rFonts w:ascii="Times New Roman" w:hAnsi="Times New Roman"/>
                <w:sz w:val="24"/>
              </w:rPr>
              <w:t>№ ____________</w:t>
            </w:r>
          </w:p>
        </w:tc>
        <w:tc>
          <w:tcPr>
            <w:tcW w:type="dxa" w:w="3793"/>
          </w:tcPr>
          <w:p w14:paraId="0A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Times New Roman" w:hAnsi="Times New Roman"/>
                <w:caps w:val="1"/>
                <w:sz w:val="24"/>
              </w:rPr>
            </w:pPr>
            <w:r>
              <w:rPr>
                <w:rFonts w:ascii="Times New Roman" w:hAnsi="Times New Roman"/>
                <w:caps w:val="1"/>
                <w:sz w:val="24"/>
              </w:rPr>
              <w:t>УТВЕРЖДАЮ</w:t>
            </w:r>
          </w:p>
          <w:p w14:paraId="0B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Times New Roman" w:hAnsi="Times New Roman"/>
                <w:caps w:val="1"/>
                <w:sz w:val="24"/>
              </w:rPr>
            </w:pPr>
            <w:r>
              <w:rPr>
                <w:rFonts w:ascii="Times New Roman" w:hAnsi="Times New Roman"/>
                <w:sz w:val="24"/>
              </w:rPr>
              <w:t>Зам. директора по</w:t>
            </w:r>
            <w:r>
              <w:rPr>
                <w:rFonts w:ascii="Times New Roman" w:hAnsi="Times New Roman"/>
                <w:sz w:val="24"/>
              </w:rPr>
              <w:t xml:space="preserve"> УР</w:t>
            </w:r>
          </w:p>
          <w:p w14:paraId="0C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Times New Roman" w:hAnsi="Times New Roman"/>
                <w:sz w:val="24"/>
              </w:rPr>
            </w:pPr>
            <w:r>
              <w:rPr>
                <w:rFonts w:ascii="Times New Roman" w:hAnsi="Times New Roman"/>
                <w:caps w:val="1"/>
                <w:sz w:val="24"/>
              </w:rPr>
              <w:t xml:space="preserve">________________ </w:t>
            </w:r>
            <w:r>
              <w:rPr>
                <w:rFonts w:ascii="Times New Roman" w:hAnsi="Times New Roman"/>
                <w:caps w:val="1"/>
                <w:sz w:val="24"/>
              </w:rPr>
              <w:t>К</w:t>
            </w:r>
            <w:r>
              <w:rPr>
                <w:rFonts w:ascii="Times New Roman" w:hAnsi="Times New Roman"/>
                <w:sz w:val="24"/>
              </w:rPr>
              <w:t>азак</w:t>
            </w:r>
            <w:r>
              <w:rPr>
                <w:rFonts w:ascii="Times New Roman" w:hAnsi="Times New Roman"/>
                <w:caps w:val="1"/>
                <w:sz w:val="24"/>
              </w:rPr>
              <w:t xml:space="preserve"> С.В.</w:t>
            </w:r>
          </w:p>
          <w:p w14:paraId="0D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Times New Roman" w:hAnsi="Times New Roman"/>
                <w:caps w:val="1"/>
                <w:sz w:val="24"/>
              </w:rPr>
            </w:pPr>
          </w:p>
        </w:tc>
      </w:tr>
    </w:tbl>
    <w:p w14:paraId="0E000000">
      <w:pPr>
        <w:rPr>
          <w:rFonts w:ascii="Times New Roman" w:hAnsi="Times New Roman"/>
          <w:sz w:val="24"/>
        </w:rPr>
      </w:pPr>
    </w:p>
    <w:p w14:paraId="0F000000">
      <w:pPr>
        <w:rPr>
          <w:rFonts w:ascii="Times New Roman" w:hAnsi="Times New Roman"/>
          <w:sz w:val="24"/>
        </w:rPr>
      </w:pPr>
    </w:p>
    <w:p w14:paraId="10000000">
      <w:pPr>
        <w:rPr>
          <w:rFonts w:ascii="Times New Roman" w:hAnsi="Times New Roman"/>
          <w:sz w:val="24"/>
        </w:rPr>
      </w:pPr>
    </w:p>
    <w:p w14:paraId="11000000">
      <w:pPr>
        <w:rPr>
          <w:rFonts w:ascii="Times New Roman" w:hAnsi="Times New Roman"/>
          <w:sz w:val="24"/>
        </w:rPr>
      </w:pPr>
    </w:p>
    <w:p w14:paraId="12000000">
      <w:pPr>
        <w:rPr>
          <w:rFonts w:ascii="Times New Roman" w:hAnsi="Times New Roman"/>
          <w:sz w:val="24"/>
        </w:rPr>
      </w:pPr>
    </w:p>
    <w:p w14:paraId="13000000">
      <w:pPr>
        <w:rPr>
          <w:rFonts w:ascii="Times New Roman" w:hAnsi="Times New Roman"/>
          <w:sz w:val="24"/>
        </w:rPr>
      </w:pPr>
    </w:p>
    <w:p w14:paraId="14000000">
      <w:pPr>
        <w:rPr>
          <w:rFonts w:ascii="Times New Roman" w:hAnsi="Times New Roman"/>
          <w:sz w:val="24"/>
        </w:rPr>
      </w:pPr>
    </w:p>
    <w:p w14:paraId="15000000">
      <w:pPr>
        <w:rPr>
          <w:rFonts w:ascii="Times New Roman" w:hAnsi="Times New Roman"/>
          <w:sz w:val="24"/>
        </w:rPr>
      </w:pPr>
    </w:p>
    <w:p w14:paraId="16000000">
      <w:pPr>
        <w:rPr>
          <w:rFonts w:ascii="Times New Roman" w:hAnsi="Times New Roman"/>
          <w:sz w:val="24"/>
        </w:rPr>
      </w:pPr>
    </w:p>
    <w:p w14:paraId="17000000">
      <w:pPr>
        <w:rPr>
          <w:rFonts w:ascii="Times New Roman" w:hAnsi="Times New Roman"/>
          <w:sz w:val="24"/>
        </w:rPr>
      </w:pPr>
    </w:p>
    <w:p w14:paraId="18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rFonts w:ascii="Times New Roman" w:hAnsi="Times New Roman"/>
          <w:b w:val="1"/>
          <w:caps w:val="1"/>
          <w:sz w:val="28"/>
        </w:rPr>
      </w:pPr>
      <w:r>
        <w:rPr>
          <w:rFonts w:ascii="Times New Roman" w:hAnsi="Times New Roman"/>
          <w:b w:val="1"/>
          <w:caps w:val="1"/>
          <w:sz w:val="28"/>
        </w:rPr>
        <w:t>Рабочая</w:t>
      </w:r>
      <w:r>
        <w:rPr>
          <w:rFonts w:ascii="Times New Roman" w:hAnsi="Times New Roman"/>
          <w:b w:val="1"/>
          <w:caps w:val="1"/>
          <w:sz w:val="28"/>
        </w:rPr>
        <w:t xml:space="preserve"> </w:t>
      </w:r>
      <w:r>
        <w:rPr>
          <w:rFonts w:ascii="Times New Roman" w:hAnsi="Times New Roman"/>
          <w:b w:val="1"/>
          <w:caps w:val="1"/>
          <w:sz w:val="28"/>
        </w:rPr>
        <w:t>ПРОГРАММа УЧЕБНОЙ ДИСЦИПЛИНЫ</w:t>
      </w:r>
    </w:p>
    <w:p w14:paraId="19000000">
      <w:pPr>
        <w:spacing w:before="1"/>
        <w:ind/>
        <w:rPr>
          <w:rFonts w:ascii="Times New Roman" w:hAnsi="Times New Roman"/>
          <w:b w:val="1"/>
          <w:sz w:val="24"/>
        </w:rPr>
      </w:pPr>
    </w:p>
    <w:p w14:paraId="1A000000">
      <w:pPr>
        <w:pStyle w:val="Style_2"/>
        <w:ind w:firstLine="0" w:left="617" w:right="523"/>
        <w:rPr>
          <w:b w:val="1"/>
          <w:i w:val="0"/>
        </w:rPr>
      </w:pPr>
      <w:r>
        <w:rPr>
          <w:b w:val="1"/>
          <w:i w:val="0"/>
        </w:rPr>
        <w:t>ОУД.0</w:t>
      </w:r>
      <w:r>
        <w:rPr>
          <w:b w:val="1"/>
          <w:i w:val="0"/>
        </w:rPr>
        <w:t>7</w:t>
      </w:r>
      <w:r>
        <w:rPr>
          <w:b w:val="1"/>
          <w:i w:val="0"/>
        </w:rPr>
        <w:t xml:space="preserve"> </w:t>
      </w:r>
      <w:r>
        <w:rPr>
          <w:b w:val="1"/>
          <w:i w:val="0"/>
        </w:rPr>
        <w:t>Математика</w:t>
      </w:r>
    </w:p>
    <w:p w14:paraId="1B000000">
      <w:pPr>
        <w:rPr>
          <w:rFonts w:ascii="Times New Roman" w:hAnsi="Times New Roman"/>
          <w:i w:val="1"/>
          <w:sz w:val="24"/>
        </w:rPr>
      </w:pPr>
    </w:p>
    <w:p w14:paraId="1C000000">
      <w:pPr>
        <w:rPr>
          <w:rFonts w:ascii="Times New Roman" w:hAnsi="Times New Roman"/>
          <w:i w:val="1"/>
          <w:sz w:val="24"/>
        </w:rPr>
      </w:pPr>
    </w:p>
    <w:p w14:paraId="1D000000">
      <w:pPr>
        <w:rPr>
          <w:rFonts w:ascii="Times New Roman" w:hAnsi="Times New Roman"/>
          <w:i w:val="1"/>
          <w:sz w:val="24"/>
        </w:rPr>
      </w:pPr>
    </w:p>
    <w:p w14:paraId="1E000000">
      <w:pPr>
        <w:rPr>
          <w:rFonts w:ascii="Times New Roman" w:hAnsi="Times New Roman"/>
          <w:i w:val="1"/>
          <w:sz w:val="24"/>
        </w:rPr>
      </w:pPr>
    </w:p>
    <w:p w14:paraId="1F000000">
      <w:pPr>
        <w:rPr>
          <w:rFonts w:ascii="Times New Roman" w:hAnsi="Times New Roman"/>
          <w:i w:val="1"/>
          <w:sz w:val="24"/>
        </w:rPr>
      </w:pPr>
    </w:p>
    <w:p w14:paraId="20000000">
      <w:pPr>
        <w:rPr>
          <w:rFonts w:ascii="Times New Roman" w:hAnsi="Times New Roman"/>
          <w:i w:val="1"/>
          <w:sz w:val="24"/>
        </w:rPr>
      </w:pPr>
    </w:p>
    <w:p w14:paraId="21000000">
      <w:pPr>
        <w:rPr>
          <w:rFonts w:ascii="Times New Roman" w:hAnsi="Times New Roman"/>
          <w:i w:val="1"/>
          <w:sz w:val="24"/>
        </w:rPr>
      </w:pPr>
    </w:p>
    <w:p w14:paraId="22000000">
      <w:pPr>
        <w:rPr>
          <w:rFonts w:ascii="Times New Roman" w:hAnsi="Times New Roman"/>
          <w:i w:val="1"/>
          <w:sz w:val="24"/>
        </w:rPr>
      </w:pPr>
    </w:p>
    <w:p w14:paraId="23000000">
      <w:pPr>
        <w:rPr>
          <w:rFonts w:ascii="Times New Roman" w:hAnsi="Times New Roman"/>
          <w:i w:val="1"/>
          <w:sz w:val="24"/>
        </w:rPr>
      </w:pPr>
    </w:p>
    <w:p w14:paraId="24000000">
      <w:pPr>
        <w:rPr>
          <w:rFonts w:ascii="Times New Roman" w:hAnsi="Times New Roman"/>
          <w:i w:val="1"/>
          <w:sz w:val="24"/>
        </w:rPr>
      </w:pPr>
    </w:p>
    <w:p w14:paraId="25000000">
      <w:pPr>
        <w:rPr>
          <w:rFonts w:ascii="Times New Roman" w:hAnsi="Times New Roman"/>
          <w:i w:val="1"/>
          <w:sz w:val="24"/>
        </w:rPr>
      </w:pPr>
    </w:p>
    <w:p w14:paraId="26000000">
      <w:pPr>
        <w:rPr>
          <w:rFonts w:ascii="Times New Roman" w:hAnsi="Times New Roman"/>
          <w:i w:val="1"/>
          <w:sz w:val="24"/>
        </w:rPr>
      </w:pPr>
    </w:p>
    <w:p w14:paraId="27000000">
      <w:pPr>
        <w:rPr>
          <w:rFonts w:ascii="Times New Roman" w:hAnsi="Times New Roman"/>
          <w:i w:val="1"/>
          <w:sz w:val="24"/>
        </w:rPr>
      </w:pPr>
    </w:p>
    <w:p w14:paraId="28000000">
      <w:pPr>
        <w:rPr>
          <w:rFonts w:ascii="Times New Roman" w:hAnsi="Times New Roman"/>
          <w:i w:val="1"/>
          <w:sz w:val="24"/>
        </w:rPr>
      </w:pPr>
    </w:p>
    <w:p w14:paraId="29000000">
      <w:pPr>
        <w:rPr>
          <w:rFonts w:ascii="Times New Roman" w:hAnsi="Times New Roman"/>
          <w:i w:val="1"/>
          <w:sz w:val="24"/>
        </w:rPr>
      </w:pPr>
    </w:p>
    <w:p w14:paraId="2A000000">
      <w:pPr>
        <w:rPr>
          <w:rFonts w:ascii="Times New Roman" w:hAnsi="Times New Roman"/>
          <w:i w:val="1"/>
          <w:sz w:val="24"/>
        </w:rPr>
      </w:pPr>
    </w:p>
    <w:p w14:paraId="2B000000">
      <w:pPr>
        <w:rPr>
          <w:rFonts w:ascii="Times New Roman" w:hAnsi="Times New Roman"/>
          <w:i w:val="1"/>
          <w:sz w:val="24"/>
        </w:rPr>
      </w:pPr>
    </w:p>
    <w:p w14:paraId="2C000000">
      <w:pPr>
        <w:rPr>
          <w:rFonts w:ascii="Times New Roman" w:hAnsi="Times New Roman"/>
          <w:i w:val="1"/>
          <w:sz w:val="24"/>
        </w:rPr>
      </w:pPr>
    </w:p>
    <w:p w14:paraId="2D000000">
      <w:pPr>
        <w:rPr>
          <w:rFonts w:ascii="Times New Roman" w:hAnsi="Times New Roman"/>
          <w:i w:val="1"/>
          <w:sz w:val="24"/>
        </w:rPr>
      </w:pPr>
    </w:p>
    <w:p w14:paraId="2E000000">
      <w:pPr>
        <w:rPr>
          <w:rFonts w:ascii="Times New Roman" w:hAnsi="Times New Roman"/>
          <w:i w:val="1"/>
          <w:sz w:val="24"/>
        </w:rPr>
      </w:pPr>
    </w:p>
    <w:p w14:paraId="2F000000">
      <w:pPr>
        <w:spacing w:before="8"/>
        <w:ind/>
        <w:rPr>
          <w:rFonts w:ascii="Times New Roman" w:hAnsi="Times New Roman"/>
          <w:i w:val="1"/>
          <w:sz w:val="24"/>
        </w:rPr>
      </w:pPr>
    </w:p>
    <w:p w14:paraId="30000000">
      <w:pPr>
        <w:spacing w:before="8"/>
        <w:ind/>
        <w:rPr>
          <w:rFonts w:ascii="Times New Roman" w:hAnsi="Times New Roman"/>
          <w:i w:val="1"/>
          <w:sz w:val="24"/>
        </w:rPr>
      </w:pPr>
    </w:p>
    <w:p w14:paraId="31000000">
      <w:pPr>
        <w:spacing w:before="8"/>
        <w:ind/>
        <w:rPr>
          <w:rFonts w:ascii="Times New Roman" w:hAnsi="Times New Roman"/>
          <w:i w:val="1"/>
          <w:sz w:val="24"/>
        </w:rPr>
      </w:pPr>
    </w:p>
    <w:p w14:paraId="32000000">
      <w:pPr>
        <w:spacing w:before="8"/>
        <w:ind/>
        <w:rPr>
          <w:rFonts w:ascii="Times New Roman" w:hAnsi="Times New Roman"/>
          <w:i w:val="1"/>
          <w:sz w:val="24"/>
        </w:rPr>
      </w:pPr>
    </w:p>
    <w:p w14:paraId="33000000">
      <w:pPr>
        <w:spacing w:before="8"/>
        <w:ind/>
        <w:rPr>
          <w:rFonts w:ascii="Times New Roman" w:hAnsi="Times New Roman"/>
          <w:i w:val="1"/>
          <w:sz w:val="24"/>
        </w:rPr>
      </w:pPr>
    </w:p>
    <w:p w14:paraId="34000000">
      <w:pPr>
        <w:spacing w:before="8"/>
        <w:ind/>
        <w:rPr>
          <w:rFonts w:ascii="Times New Roman" w:hAnsi="Times New Roman"/>
          <w:i w:val="1"/>
          <w:sz w:val="24"/>
        </w:rPr>
      </w:pPr>
    </w:p>
    <w:p w14:paraId="35000000">
      <w:pPr>
        <w:spacing w:before="8"/>
        <w:ind/>
        <w:rPr>
          <w:rFonts w:ascii="Times New Roman" w:hAnsi="Times New Roman"/>
          <w:sz w:val="24"/>
        </w:rPr>
      </w:pPr>
    </w:p>
    <w:p w14:paraId="36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rFonts w:ascii="Times New Roman" w:hAnsi="Times New Roman"/>
          <w:sz w:val="24"/>
        </w:rPr>
      </w:pPr>
    </w:p>
    <w:p w14:paraId="37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rFonts w:ascii="Times New Roman" w:hAnsi="Times New Roman"/>
          <w:sz w:val="24"/>
        </w:rPr>
      </w:pPr>
    </w:p>
    <w:p w14:paraId="38000000">
      <w:pPr>
        <w:spacing w:line="0" w:lineRule="atLeast"/>
        <w:ind w:firstLine="0" w:left="980"/>
        <w:rPr>
          <w:rFonts w:ascii="Times New Roman" w:hAnsi="Times New Roman"/>
          <w:sz w:val="24"/>
        </w:rPr>
      </w:pPr>
    </w:p>
    <w:p w14:paraId="39000000">
      <w:pPr>
        <w:spacing w:line="0" w:lineRule="atLeast"/>
        <w:ind w:firstLine="0" w:left="980"/>
        <w:jc w:val="center"/>
        <w:rPr>
          <w:rFonts w:ascii="Times New Roman" w:hAnsi="Times New Roman"/>
          <w:sz w:val="24"/>
        </w:rPr>
      </w:pPr>
      <w:r>
        <w:rPr>
          <w:rFonts w:ascii="Times New Roman" w:hAnsi="Times New Roman"/>
          <w:sz w:val="24"/>
        </w:rPr>
        <w:t>2024г.</w:t>
      </w:r>
    </w:p>
    <w:p w14:paraId="3A000000">
      <w:pPr>
        <w:spacing w:line="0" w:lineRule="atLeast"/>
        <w:ind w:firstLine="0" w:left="980"/>
        <w:rPr>
          <w:rFonts w:ascii="Times New Roman" w:hAnsi="Times New Roman"/>
          <w:sz w:val="24"/>
        </w:rPr>
      </w:pPr>
    </w:p>
    <w:tbl>
      <w:tblPr>
        <w:tblStyle w:val="Style_1"/>
        <w:tblW w:type="auto" w:w="0"/>
        <w:tblInd w:type="dxa" w:w="108"/>
        <w:tblLayout w:type="fixed"/>
      </w:tblPr>
      <w:tblGrid>
        <w:gridCol w:w="5284"/>
        <w:gridCol w:w="4287"/>
      </w:tblGrid>
      <w:tr>
        <w:tc>
          <w:tcPr>
            <w:tcW w:type="dxa" w:w="5284"/>
          </w:tcPr>
          <w:p w14:paraId="3B000000">
            <w:pPr>
              <w:rPr>
                <w:rFonts w:ascii="Times New Roman" w:hAnsi="Times New Roman"/>
                <w:sz w:val="24"/>
              </w:rPr>
            </w:pPr>
            <w:bookmarkStart w:id="1" w:name="_Hlk132720038"/>
            <w:r>
              <w:rPr>
                <w:rFonts w:ascii="Times New Roman" w:hAnsi="Times New Roman"/>
                <w:sz w:val="24"/>
              </w:rPr>
              <w:t>СОГЛАСОВАНО</w:t>
            </w:r>
          </w:p>
          <w:p w14:paraId="3C000000">
            <w:pPr>
              <w:rPr>
                <w:rFonts w:ascii="Times New Roman" w:hAnsi="Times New Roman"/>
                <w:sz w:val="24"/>
              </w:rPr>
            </w:pPr>
            <w:r>
              <w:rPr>
                <w:rFonts w:ascii="Times New Roman" w:hAnsi="Times New Roman"/>
                <w:sz w:val="24"/>
              </w:rPr>
              <w:t xml:space="preserve">на заседании методического совета </w:t>
            </w:r>
          </w:p>
          <w:p w14:paraId="3D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sz w:val="24"/>
              </w:rPr>
            </w:pPr>
            <w:r>
              <w:rPr>
                <w:rFonts w:ascii="Times New Roman" w:hAnsi="Times New Roman"/>
                <w:sz w:val="24"/>
              </w:rPr>
              <w:t xml:space="preserve">Протокол № ______ </w:t>
            </w:r>
          </w:p>
          <w:p w14:paraId="3E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sz w:val="24"/>
              </w:rPr>
            </w:pPr>
            <w:r>
              <w:rPr>
                <w:rFonts w:ascii="Times New Roman" w:hAnsi="Times New Roman"/>
                <w:sz w:val="24"/>
              </w:rPr>
              <w:t>от «____» _____________ 20____ г.</w:t>
            </w:r>
          </w:p>
          <w:p w14:paraId="3F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sz w:val="24"/>
              </w:rPr>
            </w:pPr>
            <w:r>
              <w:rPr>
                <w:rFonts w:ascii="Times New Roman" w:hAnsi="Times New Roman"/>
                <w:sz w:val="24"/>
              </w:rPr>
              <w:t>Председатель методсовета</w:t>
            </w:r>
          </w:p>
          <w:p w14:paraId="40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sz w:val="24"/>
              </w:rPr>
            </w:pPr>
            <w:r>
              <w:rPr>
                <w:rFonts w:ascii="Times New Roman" w:hAnsi="Times New Roman"/>
                <w:sz w:val="24"/>
              </w:rPr>
              <w:t>___________________</w:t>
            </w:r>
            <w:r>
              <w:rPr>
                <w:rFonts w:ascii="Times New Roman" w:hAnsi="Times New Roman"/>
                <w:sz w:val="24"/>
              </w:rPr>
              <w:t>Казак С.В.</w:t>
            </w:r>
          </w:p>
          <w:p w14:paraId="41000000">
            <w:pPr>
              <w:ind w:firstLine="2336" w:left="0"/>
              <w:rPr>
                <w:rFonts w:ascii="Times New Roman" w:hAnsi="Times New Roman"/>
                <w:sz w:val="24"/>
              </w:rPr>
            </w:pPr>
          </w:p>
        </w:tc>
        <w:tc>
          <w:tcPr>
            <w:tcW w:type="dxa" w:w="4287"/>
          </w:tcPr>
          <w:p w14:paraId="42000000">
            <w:pPr>
              <w:rPr>
                <w:rFonts w:ascii="Times New Roman" w:hAnsi="Times New Roman"/>
                <w:sz w:val="24"/>
              </w:rPr>
            </w:pPr>
            <w:r>
              <w:rPr>
                <w:rFonts w:ascii="Times New Roman" w:hAnsi="Times New Roman"/>
                <w:sz w:val="24"/>
              </w:rPr>
              <w:t>Согласовано на заседании предметной цикловой комиссии</w:t>
            </w:r>
          </w:p>
          <w:p w14:paraId="43000000">
            <w:pPr>
              <w:rPr>
                <w:rFonts w:ascii="Times New Roman" w:hAnsi="Times New Roman"/>
                <w:sz w:val="24"/>
              </w:rPr>
            </w:pPr>
            <w:r>
              <w:rPr>
                <w:rFonts w:ascii="Times New Roman" w:hAnsi="Times New Roman"/>
                <w:sz w:val="24"/>
              </w:rPr>
              <w:t>социально-экономических дисциплин</w:t>
            </w:r>
          </w:p>
          <w:p w14:paraId="44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sz w:val="24"/>
              </w:rPr>
            </w:pPr>
            <w:r>
              <w:rPr>
                <w:rFonts w:ascii="Times New Roman" w:hAnsi="Times New Roman"/>
                <w:sz w:val="24"/>
              </w:rPr>
              <w:t xml:space="preserve">Протокол № ______ </w:t>
            </w:r>
          </w:p>
          <w:p w14:paraId="45000000">
            <w:pPr>
              <w:rPr>
                <w:rFonts w:ascii="Times New Roman" w:hAnsi="Times New Roman"/>
                <w:sz w:val="24"/>
              </w:rPr>
            </w:pPr>
            <w:r>
              <w:rPr>
                <w:rFonts w:ascii="Times New Roman" w:hAnsi="Times New Roman"/>
                <w:sz w:val="24"/>
              </w:rPr>
              <w:t>от «____» _____________ 20____ г.</w:t>
            </w:r>
          </w:p>
          <w:p w14:paraId="46000000">
            <w:pPr>
              <w:rPr>
                <w:rFonts w:ascii="Times New Roman" w:hAnsi="Times New Roman"/>
                <w:sz w:val="24"/>
              </w:rPr>
            </w:pPr>
            <w:r>
              <w:rPr>
                <w:rFonts w:ascii="Times New Roman" w:hAnsi="Times New Roman"/>
                <w:sz w:val="24"/>
              </w:rPr>
              <w:t>Председатель ПЦК ____________</w:t>
            </w:r>
            <w:r>
              <w:rPr>
                <w:rFonts w:ascii="Times New Roman" w:hAnsi="Times New Roman"/>
                <w:sz w:val="24"/>
              </w:rPr>
              <w:t>__</w:t>
            </w:r>
          </w:p>
          <w:p w14:paraId="47000000">
            <w:pPr>
              <w:ind w:firstLine="1878" w:left="0"/>
              <w:rPr>
                <w:rFonts w:ascii="Times New Roman" w:hAnsi="Times New Roman"/>
                <w:sz w:val="24"/>
                <w:highlight w:val="yellow"/>
              </w:rPr>
            </w:pPr>
            <w:r>
              <w:rPr>
                <w:rFonts w:ascii="Times New Roman" w:hAnsi="Times New Roman"/>
                <w:sz w:val="24"/>
              </w:rPr>
              <w:t xml:space="preserve">  </w:t>
            </w:r>
            <w:r>
              <w:rPr>
                <w:rFonts w:ascii="Times New Roman" w:hAnsi="Times New Roman"/>
                <w:sz w:val="24"/>
              </w:rPr>
              <w:t>Е.В.Рахматулина</w:t>
            </w:r>
          </w:p>
        </w:tc>
      </w:tr>
      <w:tr>
        <w:tc>
          <w:tcPr>
            <w:tcW w:type="dxa" w:w="5284"/>
          </w:tcPr>
          <w:p w14:paraId="48000000">
            <w:pPr>
              <w:rPr>
                <w:rFonts w:ascii="Times New Roman" w:hAnsi="Times New Roman"/>
                <w:sz w:val="24"/>
              </w:rPr>
            </w:pPr>
          </w:p>
        </w:tc>
        <w:tc>
          <w:tcPr>
            <w:tcW w:type="dxa" w:w="4287"/>
          </w:tcPr>
          <w:p w14:paraId="49000000">
            <w:pPr>
              <w:rPr>
                <w:rFonts w:ascii="Times New Roman" w:hAnsi="Times New Roman"/>
                <w:sz w:val="24"/>
                <w:highlight w:val="yellow"/>
              </w:rPr>
            </w:pPr>
          </w:p>
        </w:tc>
      </w:tr>
      <w:tr>
        <w:tc>
          <w:tcPr>
            <w:tcW w:type="dxa" w:w="5284"/>
          </w:tcPr>
          <w:p w14:paraId="4A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sz w:val="24"/>
              </w:rPr>
            </w:pPr>
          </w:p>
        </w:tc>
        <w:tc>
          <w:tcPr>
            <w:tcW w:type="dxa" w:w="4287"/>
          </w:tcPr>
          <w:p w14:paraId="4B000000">
            <w:pPr>
              <w:rPr>
                <w:rFonts w:ascii="Times New Roman" w:hAnsi="Times New Roman"/>
                <w:sz w:val="24"/>
                <w:highlight w:val="yellow"/>
              </w:rPr>
            </w:pPr>
            <w:bookmarkEnd w:id="1"/>
          </w:p>
        </w:tc>
      </w:tr>
    </w:tbl>
    <w:p w14:paraId="4C000000">
      <w:pPr>
        <w:spacing w:line="200" w:lineRule="exact"/>
        <w:ind/>
        <w:rPr>
          <w:rFonts w:ascii="Times New Roman" w:hAnsi="Times New Roman"/>
        </w:rPr>
      </w:pPr>
    </w:p>
    <w:p w14:paraId="4D000000">
      <w:pPr>
        <w:spacing w:line="200" w:lineRule="exact"/>
        <w:ind/>
        <w:rPr>
          <w:rFonts w:ascii="Times New Roman" w:hAnsi="Times New Roman"/>
        </w:rPr>
      </w:pPr>
    </w:p>
    <w:p w14:paraId="4E000000">
      <w:pPr>
        <w:spacing w:line="200" w:lineRule="exact"/>
        <w:ind/>
        <w:rPr>
          <w:rFonts w:ascii="Times New Roman" w:hAnsi="Times New Roman"/>
        </w:rPr>
      </w:pPr>
    </w:p>
    <w:p w14:paraId="4F000000">
      <w:pPr>
        <w:spacing w:line="200" w:lineRule="exact"/>
        <w:ind/>
        <w:rPr>
          <w:rFonts w:ascii="Times New Roman" w:hAnsi="Times New Roman"/>
        </w:rPr>
      </w:pPr>
    </w:p>
    <w:p w14:paraId="50000000">
      <w:pPr>
        <w:spacing w:line="200" w:lineRule="exact"/>
        <w:ind/>
        <w:rPr>
          <w:rFonts w:ascii="Times New Roman" w:hAnsi="Times New Roman"/>
        </w:rPr>
      </w:pPr>
    </w:p>
    <w:p w14:paraId="51000000">
      <w:pPr>
        <w:spacing w:line="200" w:lineRule="exact"/>
        <w:ind/>
        <w:rPr>
          <w:rFonts w:ascii="Times New Roman" w:hAnsi="Times New Roman"/>
        </w:rPr>
      </w:pPr>
    </w:p>
    <w:p w14:paraId="52000000">
      <w:pPr>
        <w:spacing w:after="160" w:line="264" w:lineRule="auto"/>
        <w:ind/>
        <w:rPr>
          <w:rFonts w:ascii="Times New Roman" w:hAnsi="Times New Roman"/>
        </w:rPr>
      </w:pPr>
    </w:p>
    <w:p w14:paraId="53000000">
      <w:pPr>
        <w:spacing w:after="160" w:line="264" w:lineRule="auto"/>
        <w:ind/>
        <w:rPr>
          <w:rFonts w:ascii="Times New Roman" w:hAnsi="Times New Roman"/>
        </w:rPr>
      </w:pPr>
    </w:p>
    <w:p w14:paraId="54000000">
      <w:pPr>
        <w:spacing w:after="160" w:line="264" w:lineRule="auto"/>
        <w:ind/>
        <w:rPr>
          <w:rFonts w:ascii="Times New Roman" w:hAnsi="Times New Roman"/>
        </w:rPr>
      </w:pPr>
    </w:p>
    <w:p w14:paraId="55000000">
      <w:pPr>
        <w:spacing w:after="160" w:line="264" w:lineRule="auto"/>
        <w:ind/>
        <w:rPr>
          <w:rFonts w:ascii="Times New Roman" w:hAnsi="Times New Roman"/>
        </w:rPr>
      </w:pPr>
    </w:p>
    <w:p w14:paraId="56000000">
      <w:pPr>
        <w:spacing w:after="160" w:line="264" w:lineRule="auto"/>
        <w:ind/>
        <w:rPr>
          <w:rFonts w:ascii="Times New Roman" w:hAnsi="Times New Roman"/>
        </w:rPr>
      </w:pPr>
    </w:p>
    <w:p w14:paraId="57000000">
      <w:pPr>
        <w:spacing w:after="160" w:line="264" w:lineRule="auto"/>
        <w:ind/>
        <w:rPr>
          <w:rFonts w:ascii="Times New Roman" w:hAnsi="Times New Roman"/>
        </w:rPr>
      </w:pPr>
    </w:p>
    <w:p w14:paraId="58000000">
      <w:pPr>
        <w:spacing w:after="160" w:line="264" w:lineRule="auto"/>
        <w:ind/>
        <w:rPr>
          <w:rFonts w:ascii="Times New Roman" w:hAnsi="Times New Roman"/>
        </w:rPr>
      </w:pPr>
    </w:p>
    <w:p w14:paraId="59000000">
      <w:pPr>
        <w:spacing w:after="160" w:line="264" w:lineRule="auto"/>
        <w:ind/>
        <w:rPr>
          <w:rFonts w:ascii="Times New Roman" w:hAnsi="Times New Roman"/>
        </w:rPr>
      </w:pPr>
    </w:p>
    <w:p w14:paraId="5A000000">
      <w:pPr>
        <w:spacing w:after="160" w:line="264" w:lineRule="auto"/>
        <w:ind/>
        <w:rPr>
          <w:rFonts w:ascii="Times New Roman" w:hAnsi="Times New Roman"/>
        </w:rPr>
      </w:pPr>
    </w:p>
    <w:p w14:paraId="5B000000">
      <w:pPr>
        <w:spacing w:after="160" w:line="264" w:lineRule="auto"/>
        <w:ind/>
        <w:rPr>
          <w:rFonts w:ascii="Times New Roman" w:hAnsi="Times New Roman"/>
        </w:rPr>
      </w:pPr>
    </w:p>
    <w:p w14:paraId="5C000000">
      <w:pPr>
        <w:spacing w:after="160" w:line="264" w:lineRule="auto"/>
        <w:ind/>
        <w:rPr>
          <w:rFonts w:ascii="Times New Roman" w:hAnsi="Times New Roman"/>
        </w:rPr>
      </w:pPr>
    </w:p>
    <w:p w14:paraId="5D000000">
      <w:pPr>
        <w:spacing w:after="160" w:line="264" w:lineRule="auto"/>
        <w:ind/>
        <w:rPr>
          <w:rFonts w:ascii="Times New Roman" w:hAnsi="Times New Roman"/>
        </w:rPr>
      </w:pPr>
    </w:p>
    <w:p w14:paraId="5E000000">
      <w:pPr>
        <w:spacing w:after="160" w:line="264" w:lineRule="auto"/>
        <w:ind/>
        <w:rPr>
          <w:rFonts w:ascii="Times New Roman" w:hAnsi="Times New Roman"/>
        </w:rPr>
      </w:pPr>
    </w:p>
    <w:p w14:paraId="5F000000">
      <w:pPr>
        <w:spacing w:after="160" w:line="264" w:lineRule="auto"/>
        <w:ind/>
        <w:rPr>
          <w:rFonts w:ascii="Times New Roman" w:hAnsi="Times New Roman"/>
        </w:rPr>
      </w:pPr>
    </w:p>
    <w:p w14:paraId="60000000">
      <w:pPr>
        <w:spacing w:after="160" w:line="264" w:lineRule="auto"/>
        <w:ind/>
        <w:rPr>
          <w:rFonts w:ascii="Times New Roman" w:hAnsi="Times New Roman"/>
        </w:rPr>
      </w:pPr>
    </w:p>
    <w:p w14:paraId="61000000">
      <w:pPr>
        <w:spacing w:after="160" w:line="264" w:lineRule="auto"/>
        <w:ind/>
        <w:rPr>
          <w:rFonts w:ascii="Times New Roman" w:hAnsi="Times New Roman"/>
        </w:rPr>
      </w:pPr>
    </w:p>
    <w:p w14:paraId="62000000">
      <w:pPr>
        <w:spacing w:after="160" w:line="264" w:lineRule="auto"/>
        <w:ind/>
        <w:rPr>
          <w:rFonts w:ascii="Times New Roman" w:hAnsi="Times New Roman"/>
        </w:rPr>
      </w:pPr>
    </w:p>
    <w:p w14:paraId="63000000">
      <w:pPr>
        <w:spacing w:after="160" w:line="264" w:lineRule="auto"/>
        <w:ind/>
        <w:rPr>
          <w:rFonts w:ascii="Times New Roman" w:hAnsi="Times New Roman"/>
        </w:rPr>
      </w:pPr>
    </w:p>
    <w:p w14:paraId="64000000">
      <w:pPr>
        <w:spacing w:after="160" w:line="264" w:lineRule="auto"/>
        <w:ind/>
        <w:rPr>
          <w:rFonts w:ascii="Times New Roman" w:hAnsi="Times New Roman"/>
        </w:rPr>
      </w:pPr>
    </w:p>
    <w:p w14:paraId="65000000">
      <w:pPr>
        <w:spacing w:after="160" w:line="264" w:lineRule="auto"/>
        <w:ind/>
        <w:rPr>
          <w:rFonts w:ascii="Times New Roman" w:hAnsi="Times New Roman"/>
        </w:rPr>
      </w:pPr>
    </w:p>
    <w:p w14:paraId="66000000">
      <w:pPr>
        <w:spacing w:after="160" w:line="264" w:lineRule="auto"/>
        <w:ind/>
        <w:rPr>
          <w:rFonts w:ascii="Times New Roman" w:hAnsi="Times New Roman"/>
        </w:rPr>
      </w:pPr>
    </w:p>
    <w:p w14:paraId="67000000">
      <w:pPr>
        <w:spacing w:after="160" w:line="264" w:lineRule="auto"/>
        <w:ind/>
        <w:rPr>
          <w:rFonts w:ascii="Times New Roman" w:hAnsi="Times New Roman"/>
        </w:rPr>
      </w:pPr>
    </w:p>
    <w:p w14:paraId="68000000">
      <w:pPr>
        <w:spacing w:after="160" w:line="264" w:lineRule="auto"/>
        <w:ind/>
        <w:rPr>
          <w:rFonts w:ascii="Times New Roman" w:hAnsi="Times New Roman"/>
        </w:rPr>
      </w:pPr>
    </w:p>
    <w:p w14:paraId="69000000">
      <w:pPr>
        <w:spacing w:after="160" w:line="264" w:lineRule="auto"/>
        <w:ind/>
        <w:rPr>
          <w:rFonts w:ascii="Times New Roman" w:hAnsi="Times New Roman"/>
        </w:rPr>
      </w:pPr>
    </w:p>
    <w:p w14:paraId="6A000000">
      <w:pPr>
        <w:ind/>
        <w:jc w:val="center"/>
        <w:rPr>
          <w:rFonts w:ascii="Times New Roman" w:hAnsi="Times New Roman"/>
          <w:sz w:val="24"/>
        </w:rPr>
      </w:pPr>
    </w:p>
    <w:p w14:paraId="6B000000">
      <w:pPr>
        <w:sectPr>
          <w:pgSz w:h="16840" w:orient="portrait" w:w="11910"/>
          <w:pgMar w:bottom="280" w:footer="720" w:gutter="0" w:header="720" w:left="1300" w:right="260" w:top="1040"/>
          <w:titlePg/>
        </w:sectPr>
      </w:pPr>
    </w:p>
    <w:p w14:paraId="6C000000">
      <w:pPr>
        <w:ind w:firstLine="709" w:left="0"/>
        <w:jc w:val="both"/>
        <w:rPr>
          <w:rFonts w:ascii="Times New Roman" w:hAnsi="Times New Roman"/>
          <w:sz w:val="24"/>
        </w:rPr>
      </w:pPr>
      <w:r>
        <w:rPr>
          <w:rFonts w:ascii="Times New Roman" w:hAnsi="Times New Roman"/>
          <w:sz w:val="24"/>
        </w:rPr>
        <w:t xml:space="preserve">Рабочая программа учебной дисциплины </w:t>
      </w:r>
      <w:r>
        <w:rPr>
          <w:rFonts w:ascii="Times New Roman" w:hAnsi="Times New Roman"/>
          <w:sz w:val="24"/>
        </w:rPr>
        <w:t>«</w:t>
      </w:r>
      <w:r>
        <w:rPr>
          <w:rFonts w:ascii="Times New Roman" w:hAnsi="Times New Roman"/>
          <w:i w:val="1"/>
          <w:sz w:val="24"/>
        </w:rPr>
        <w:t>Математика</w:t>
      </w:r>
      <w:r>
        <w:rPr>
          <w:rFonts w:ascii="Times New Roman" w:hAnsi="Times New Roman"/>
          <w:sz w:val="24"/>
        </w:rPr>
        <w:t xml:space="preserve">» разработана на основании: </w:t>
      </w:r>
    </w:p>
    <w:p w14:paraId="6D000000">
      <w:pPr>
        <w:ind w:firstLine="709" w:left="0"/>
        <w:jc w:val="both"/>
        <w:rPr>
          <w:rFonts w:ascii="Times New Roman" w:hAnsi="Times New Roman"/>
          <w:sz w:val="24"/>
        </w:rPr>
      </w:pPr>
      <w:r>
        <w:rPr>
          <w:rFonts w:ascii="Times New Roman" w:hAnsi="Times New Roman"/>
          <w:sz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6E000000">
      <w:pPr>
        <w:ind w:firstLine="709" w:left="0"/>
        <w:jc w:val="both"/>
        <w:rPr>
          <w:rFonts w:ascii="Times New Roman" w:hAnsi="Times New Roman"/>
          <w:sz w:val="24"/>
        </w:rPr>
      </w:pPr>
      <w:r>
        <w:rPr>
          <w:rFonts w:ascii="Times New Roman" w:hAnsi="Times New Roman"/>
          <w:sz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F000000">
      <w:pPr>
        <w:ind w:firstLine="709" w:left="0"/>
        <w:jc w:val="both"/>
        <w:rPr>
          <w:rFonts w:ascii="Times New Roman" w:hAnsi="Times New Roman"/>
          <w:sz w:val="24"/>
        </w:rPr>
      </w:pPr>
      <w:r>
        <w:rPr>
          <w:rFonts w:ascii="Times New Roman" w:hAnsi="Times New Roman"/>
          <w:sz w:val="24"/>
        </w:rPr>
        <w:t>-</w:t>
      </w:r>
      <w:r>
        <w:rPr>
          <w:rFonts w:ascii="Times New Roman" w:hAnsi="Times New Roman"/>
          <w:sz w:val="24"/>
        </w:rPr>
        <w:t>Приказ Министерства просвещения Российской Федерации от 18.05.2023 № 371</w:t>
      </w:r>
      <w:r>
        <w:rPr>
          <w:rFonts w:ascii="Times New Roman" w:hAnsi="Times New Roman"/>
          <w:sz w:val="24"/>
        </w:rPr>
        <w:t xml:space="preserve"> «</w:t>
      </w:r>
      <w:r>
        <w:rPr>
          <w:rFonts w:ascii="Times New Roman" w:hAnsi="Times New Roman"/>
          <w:sz w:val="24"/>
        </w:rPr>
        <w:t>Об утверждении федеральной образовательной программы среднего общего образования</w:t>
      </w:r>
      <w:r>
        <w:rPr>
          <w:rFonts w:ascii="Times New Roman" w:hAnsi="Times New Roman"/>
          <w:sz w:val="24"/>
        </w:rPr>
        <w:t>»</w:t>
      </w:r>
      <w:r>
        <w:rPr>
          <w:rFonts w:ascii="Times New Roman" w:hAnsi="Times New Roman"/>
          <w:sz w:val="24"/>
        </w:rPr>
        <w:t xml:space="preserve">, </w:t>
      </w:r>
    </w:p>
    <w:p w14:paraId="70000000">
      <w:pPr>
        <w:ind w:firstLine="709" w:left="0"/>
        <w:jc w:val="both"/>
        <w:rPr>
          <w:rFonts w:ascii="Times New Roman" w:hAnsi="Times New Roman"/>
          <w:sz w:val="24"/>
        </w:rPr>
      </w:pPr>
      <w:r>
        <w:rPr>
          <w:rFonts w:ascii="Times New Roman" w:hAnsi="Times New Roman"/>
          <w:sz w:val="24"/>
        </w:rPr>
        <w:t xml:space="preserve">-Приказа Министерства </w:t>
      </w:r>
      <w:r>
        <w:rPr>
          <w:rFonts w:ascii="Times New Roman" w:hAnsi="Times New Roman"/>
          <w:sz w:val="24"/>
        </w:rPr>
        <w:t>просвещения</w:t>
      </w:r>
      <w:r>
        <w:rPr>
          <w:rFonts w:ascii="Times New Roman" w:hAnsi="Times New Roman"/>
          <w:sz w:val="24"/>
        </w:rPr>
        <w:t xml:space="preserve"> РФ от </w:t>
      </w:r>
      <w:r>
        <w:rPr>
          <w:rFonts w:ascii="Times New Roman" w:hAnsi="Times New Roman"/>
          <w:sz w:val="24"/>
        </w:rPr>
        <w:t>19</w:t>
      </w:r>
      <w:r>
        <w:rPr>
          <w:rFonts w:ascii="Times New Roman" w:hAnsi="Times New Roman"/>
          <w:sz w:val="24"/>
        </w:rPr>
        <w:t>.07.20</w:t>
      </w:r>
      <w:r>
        <w:rPr>
          <w:rFonts w:ascii="Times New Roman" w:hAnsi="Times New Roman"/>
          <w:sz w:val="24"/>
        </w:rPr>
        <w:t>23</w:t>
      </w:r>
      <w:r>
        <w:rPr>
          <w:rFonts w:ascii="Times New Roman" w:hAnsi="Times New Roman"/>
          <w:sz w:val="24"/>
        </w:rPr>
        <w:t xml:space="preserve"> г. № </w:t>
      </w:r>
      <w:r>
        <w:rPr>
          <w:rFonts w:ascii="Times New Roman" w:hAnsi="Times New Roman"/>
          <w:sz w:val="24"/>
        </w:rPr>
        <w:t>548</w:t>
      </w:r>
      <w:r>
        <w:rPr>
          <w:rFonts w:ascii="Times New Roman" w:hAnsi="Times New Roman"/>
          <w:sz w:val="24"/>
        </w:rPr>
        <w:t>«Об утверждении федерального государственного образовательного стандарта среднего профессионального образования по специальности 38.02.0</w:t>
      </w:r>
      <w:r>
        <w:rPr>
          <w:rFonts w:ascii="Times New Roman" w:hAnsi="Times New Roman"/>
          <w:sz w:val="24"/>
        </w:rPr>
        <w:t>8Торговое дело</w:t>
      </w:r>
      <w:r>
        <w:rPr>
          <w:rFonts w:ascii="Times New Roman" w:hAnsi="Times New Roman"/>
          <w:sz w:val="24"/>
        </w:rPr>
        <w:t xml:space="preserve">; </w:t>
      </w:r>
    </w:p>
    <w:p w14:paraId="71000000">
      <w:pPr>
        <w:ind w:firstLine="709" w:left="0"/>
        <w:jc w:val="both"/>
        <w:rPr>
          <w:rFonts w:ascii="Times New Roman" w:hAnsi="Times New Roman"/>
          <w:sz w:val="24"/>
        </w:rPr>
      </w:pPr>
      <w:r>
        <w:rPr>
          <w:rFonts w:ascii="Times New Roman" w:hAnsi="Times New Roman"/>
          <w:sz w:val="24"/>
        </w:rPr>
        <w:t>с учетом:</w:t>
      </w:r>
    </w:p>
    <w:p w14:paraId="72000000">
      <w:pPr>
        <w:ind w:firstLine="709" w:left="0"/>
        <w:jc w:val="both"/>
        <w:rPr>
          <w:rFonts w:ascii="Times New Roman" w:hAnsi="Times New Roman"/>
          <w:sz w:val="24"/>
        </w:rPr>
      </w:pPr>
      <w:r>
        <w:rPr>
          <w:rFonts w:ascii="Times New Roman" w:hAnsi="Times New Roman"/>
          <w:sz w:val="24"/>
        </w:rPr>
        <w:t xml:space="preserve">- примерной рабочей программы общеобразовательной дисциплины </w:t>
      </w:r>
      <w:r>
        <w:rPr>
          <w:rFonts w:ascii="Times New Roman" w:hAnsi="Times New Roman"/>
          <w:sz w:val="24"/>
        </w:rPr>
        <w:t>«</w:t>
      </w:r>
      <w:r>
        <w:rPr>
          <w:rFonts w:ascii="Times New Roman" w:hAnsi="Times New Roman"/>
          <w:sz w:val="24"/>
        </w:rPr>
        <w:t>Математика»</w:t>
      </w:r>
      <w:r>
        <w:rPr>
          <w:rFonts w:ascii="Times New Roman" w:hAnsi="Times New Roman"/>
          <w:sz w:val="24"/>
        </w:rPr>
        <w:t>для</w:t>
      </w:r>
      <w:r>
        <w:rPr>
          <w:rFonts w:ascii="Times New Roman" w:hAnsi="Times New Roman"/>
          <w:sz w:val="24"/>
        </w:rPr>
        <w:t xml:space="preserve">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w:t>
      </w:r>
      <w:r>
        <w:rPr>
          <w:rFonts w:ascii="Times New Roman" w:hAnsi="Times New Roman"/>
          <w:sz w:val="24"/>
        </w:rPr>
        <w:t>естественнонаучного</w:t>
      </w:r>
      <w:r>
        <w:rPr>
          <w:rFonts w:ascii="Times New Roman" w:hAnsi="Times New Roman"/>
          <w:sz w:val="24"/>
        </w:rPr>
        <w:t xml:space="preserve"> циклов среднего профессионального образования Протокол № 14 от «30» ноября 2022 г.</w:t>
      </w:r>
    </w:p>
    <w:p w14:paraId="73000000">
      <w:pPr>
        <w:ind w:firstLine="709" w:left="0"/>
        <w:jc w:val="both"/>
        <w:rPr>
          <w:rFonts w:ascii="Times New Roman" w:hAnsi="Times New Roman"/>
          <w:sz w:val="24"/>
        </w:rPr>
      </w:pPr>
      <w:r>
        <w:rPr>
          <w:rFonts w:ascii="Times New Roman" w:hAnsi="Times New Roman"/>
          <w:sz w:val="24"/>
        </w:rPr>
        <w:t>-</w:t>
      </w:r>
      <w:r>
        <w:rPr>
          <w:rFonts w:ascii="Times New Roman" w:hAnsi="Times New Roman"/>
          <w:sz w:val="24"/>
        </w:rPr>
        <w:t xml:space="preserve">методики преподавания общеобразовательной дисциплины </w:t>
      </w:r>
      <w:r>
        <w:rPr>
          <w:rFonts w:ascii="Times New Roman" w:hAnsi="Times New Roman"/>
          <w:sz w:val="24"/>
        </w:rPr>
        <w:t>«</w:t>
      </w:r>
      <w:r>
        <w:rPr>
          <w:rFonts w:ascii="Times New Roman" w:hAnsi="Times New Roman"/>
          <w:i w:val="1"/>
          <w:sz w:val="24"/>
        </w:rPr>
        <w:t>Математика</w:t>
      </w:r>
      <w:r>
        <w:rPr>
          <w:rFonts w:ascii="Times New Roman" w:hAnsi="Times New Roman"/>
          <w:sz w:val="24"/>
        </w:rPr>
        <w:t>»</w:t>
      </w:r>
      <w:r>
        <w:rPr>
          <w:rFonts w:ascii="Times New Roman" w:hAnsi="Times New Roman"/>
          <w:sz w:val="24"/>
        </w:rPr>
        <w:t xml:space="preserve"> </w:t>
      </w:r>
      <w:r>
        <w:rPr>
          <w:rFonts w:ascii="Times New Roman" w:hAnsi="Times New Roman"/>
          <w:sz w:val="24"/>
        </w:rPr>
        <w:t xml:space="preserve">утвержденной на заседании Совета по оценке содержания и качества примерных рабочих программ общеобразовательного и </w:t>
      </w:r>
      <w:r>
        <w:rPr>
          <w:rFonts w:ascii="Times New Roman" w:hAnsi="Times New Roman"/>
          <w:sz w:val="24"/>
        </w:rPr>
        <w:t>естественнонаучного</w:t>
      </w:r>
      <w:r>
        <w:rPr>
          <w:rFonts w:ascii="Times New Roman" w:hAnsi="Times New Roman"/>
          <w:sz w:val="24"/>
        </w:rPr>
        <w:t xml:space="preserve"> циклов среднего профессионального образования Протокол № 14 от «30» ноября 2022 г.</w:t>
      </w:r>
    </w:p>
    <w:p w14:paraId="74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rFonts w:ascii="Times New Roman" w:hAnsi="Times New Roman"/>
          <w:sz w:val="24"/>
        </w:rPr>
      </w:pPr>
      <w:r>
        <w:rPr>
          <w:rFonts w:ascii="Times New Roman" w:hAnsi="Times New Roman"/>
          <w:sz w:val="24"/>
        </w:rPr>
        <w:t>Содержание рабочей программы по дисциплине «</w:t>
      </w:r>
      <w:r>
        <w:rPr>
          <w:rFonts w:ascii="Times New Roman" w:hAnsi="Times New Roman"/>
          <w:i w:val="1"/>
          <w:sz w:val="24"/>
        </w:rPr>
        <w:t>Математика</w:t>
      </w:r>
      <w:r>
        <w:rPr>
          <w:rFonts w:ascii="Times New Roman" w:hAnsi="Times New Roman"/>
          <w:sz w:val="24"/>
        </w:rPr>
        <w:t>» разработано на основе:</w:t>
      </w:r>
    </w:p>
    <w:p w14:paraId="75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rFonts w:ascii="Times New Roman" w:hAnsi="Times New Roman"/>
          <w:sz w:val="24"/>
        </w:rPr>
      </w:pPr>
      <w:r>
        <w:rPr>
          <w:rFonts w:ascii="Times New Roman" w:hAnsi="Times New Roman"/>
          <w:sz w:val="24"/>
        </w:rPr>
        <w:t>- синхронизации образовательных результатов ФГОС СОО (личностных, предметных, метапредметных) и ФГОС СПО (</w:t>
      </w:r>
      <w:r>
        <w:rPr>
          <w:rFonts w:ascii="Times New Roman" w:hAnsi="Times New Roman"/>
          <w:sz w:val="24"/>
        </w:rPr>
        <w:t>ОК,ПК</w:t>
      </w:r>
      <w:r>
        <w:rPr>
          <w:rFonts w:ascii="Times New Roman" w:hAnsi="Times New Roman"/>
          <w:sz w:val="24"/>
        </w:rPr>
        <w:t>) с учетом профильной направленности специальности;</w:t>
      </w:r>
    </w:p>
    <w:p w14:paraId="76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rFonts w:ascii="Times New Roman" w:hAnsi="Times New Roman"/>
          <w:sz w:val="24"/>
        </w:rPr>
      </w:pPr>
      <w:r>
        <w:rPr>
          <w:rFonts w:ascii="Times New Roman" w:hAnsi="Times New Roman"/>
          <w:sz w:val="24"/>
        </w:rPr>
        <w:t>-интеграции и преемственности содержания по дисциплине «</w:t>
      </w:r>
      <w:r>
        <w:rPr>
          <w:rFonts w:ascii="Times New Roman" w:hAnsi="Times New Roman"/>
          <w:i w:val="1"/>
          <w:sz w:val="24"/>
        </w:rPr>
        <w:t>Математика</w:t>
      </w:r>
      <w:r>
        <w:rPr>
          <w:rFonts w:ascii="Times New Roman" w:hAnsi="Times New Roman"/>
          <w:sz w:val="24"/>
        </w:rPr>
        <w:t>» и содержания учебных дисциплин и профессиональных модулей ФГОС СПО.</w:t>
      </w:r>
    </w:p>
    <w:p w14:paraId="77000000">
      <w:pPr>
        <w:ind/>
        <w:jc w:val="both"/>
        <w:rPr>
          <w:rFonts w:ascii="Times New Roman" w:hAnsi="Times New Roman"/>
          <w:sz w:val="24"/>
        </w:rPr>
      </w:pPr>
    </w:p>
    <w:p w14:paraId="78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rFonts w:ascii="Times New Roman" w:hAnsi="Times New Roman"/>
          <w:sz w:val="24"/>
        </w:rPr>
      </w:pPr>
    </w:p>
    <w:p w14:paraId="79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rFonts w:ascii="Times New Roman" w:hAnsi="Times New Roman"/>
          <w:sz w:val="24"/>
        </w:rPr>
      </w:pPr>
      <w:r>
        <w:rPr>
          <w:rFonts w:ascii="Times New Roman" w:hAnsi="Times New Roman"/>
          <w:sz w:val="24"/>
        </w:rPr>
        <w:t>Организация-разработчик: ГБПОУ РК «Керченский политехнический колледж»</w:t>
      </w:r>
    </w:p>
    <w:p w14:paraId="7A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rFonts w:ascii="Times New Roman" w:hAnsi="Times New Roman"/>
          <w:sz w:val="24"/>
        </w:rPr>
      </w:pPr>
      <w:r>
        <w:rPr>
          <w:rFonts w:ascii="Times New Roman" w:hAnsi="Times New Roman"/>
          <w:sz w:val="24"/>
        </w:rPr>
        <w:t xml:space="preserve">Разработчики: Топорова В.П. </w:t>
      </w:r>
      <w:r>
        <w:rPr>
          <w:rFonts w:ascii="Times New Roman" w:hAnsi="Times New Roman"/>
          <w:sz w:val="24"/>
        </w:rPr>
        <w:t>–</w:t>
      </w:r>
      <w:r>
        <w:rPr>
          <w:rFonts w:ascii="Times New Roman" w:hAnsi="Times New Roman"/>
          <w:sz w:val="24"/>
        </w:rPr>
        <w:t xml:space="preserve"> </w:t>
      </w:r>
      <w:r>
        <w:rPr>
          <w:rFonts w:ascii="Times New Roman" w:hAnsi="Times New Roman"/>
          <w:sz w:val="24"/>
        </w:rPr>
        <w:t>преподаватель</w:t>
      </w:r>
    </w:p>
    <w:p w14:paraId="7B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rFonts w:ascii="Times New Roman" w:hAnsi="Times New Roman"/>
          <w:sz w:val="24"/>
        </w:rPr>
      </w:pPr>
    </w:p>
    <w:tbl>
      <w:tblPr>
        <w:tblStyle w:val="Style_1"/>
        <w:tblW w:type="auto" w:w="0"/>
        <w:tblInd w:type="dxa" w:w="108"/>
        <w:tblLayout w:type="fixed"/>
      </w:tblPr>
      <w:tblGrid>
        <w:gridCol w:w="5284"/>
        <w:gridCol w:w="4287"/>
      </w:tblGrid>
      <w:tr>
        <w:tc>
          <w:tcPr>
            <w:tcW w:type="dxa" w:w="5284"/>
          </w:tcPr>
          <w:p w14:paraId="7C000000">
            <w:pPr>
              <w:rPr>
                <w:rFonts w:ascii="Times New Roman" w:hAnsi="Times New Roman"/>
                <w:sz w:val="24"/>
              </w:rPr>
            </w:pPr>
            <w:r>
              <w:rPr>
                <w:rFonts w:ascii="Times New Roman" w:hAnsi="Times New Roman"/>
                <w:sz w:val="24"/>
              </w:rPr>
              <w:t xml:space="preserve">Рассмотрено и одобрено на заседании </w:t>
            </w:r>
          </w:p>
          <w:p w14:paraId="7D000000">
            <w:pPr>
              <w:rPr>
                <w:rFonts w:ascii="Times New Roman" w:hAnsi="Times New Roman"/>
                <w:sz w:val="24"/>
              </w:rPr>
            </w:pPr>
            <w:r>
              <w:rPr>
                <w:rFonts w:ascii="Times New Roman" w:hAnsi="Times New Roman"/>
                <w:sz w:val="24"/>
              </w:rPr>
              <w:t>предметной цикловой комиссии</w:t>
            </w:r>
          </w:p>
          <w:p w14:paraId="7E000000">
            <w:pPr>
              <w:rPr>
                <w:rFonts w:ascii="Times New Roman" w:hAnsi="Times New Roman"/>
                <w:sz w:val="24"/>
              </w:rPr>
            </w:pPr>
            <w:r>
              <w:rPr>
                <w:rFonts w:ascii="Times New Roman" w:hAnsi="Times New Roman"/>
                <w:sz w:val="24"/>
              </w:rPr>
              <w:t xml:space="preserve">информационно-математических </w:t>
            </w:r>
            <w:r>
              <w:rPr>
                <w:rFonts w:ascii="Times New Roman" w:hAnsi="Times New Roman"/>
                <w:sz w:val="24"/>
              </w:rPr>
              <w:t>дисциплин</w:t>
            </w:r>
          </w:p>
          <w:p w14:paraId="7F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sz w:val="24"/>
              </w:rPr>
            </w:pPr>
            <w:r>
              <w:rPr>
                <w:rFonts w:ascii="Times New Roman" w:hAnsi="Times New Roman"/>
                <w:sz w:val="24"/>
              </w:rPr>
              <w:t xml:space="preserve">Протокол № ______ </w:t>
            </w:r>
          </w:p>
          <w:p w14:paraId="80000000">
            <w:pPr>
              <w:rPr>
                <w:rFonts w:ascii="Times New Roman" w:hAnsi="Times New Roman"/>
                <w:sz w:val="24"/>
              </w:rPr>
            </w:pPr>
            <w:r>
              <w:rPr>
                <w:rFonts w:ascii="Times New Roman" w:hAnsi="Times New Roman"/>
                <w:sz w:val="24"/>
              </w:rPr>
              <w:t>от «____» _____________ 20____ г.</w:t>
            </w:r>
          </w:p>
          <w:p w14:paraId="81000000">
            <w:pPr>
              <w:rPr>
                <w:rFonts w:ascii="Times New Roman" w:hAnsi="Times New Roman"/>
                <w:sz w:val="24"/>
              </w:rPr>
            </w:pPr>
            <w:r>
              <w:rPr>
                <w:rFonts w:ascii="Times New Roman" w:hAnsi="Times New Roman"/>
                <w:sz w:val="24"/>
              </w:rPr>
              <w:t>Председатель ПЦК ________________</w:t>
            </w:r>
          </w:p>
          <w:p w14:paraId="82000000">
            <w:pPr>
              <w:ind w:firstLine="2336" w:left="0"/>
              <w:rPr>
                <w:rFonts w:ascii="Times New Roman" w:hAnsi="Times New Roman"/>
                <w:sz w:val="24"/>
              </w:rPr>
            </w:pPr>
            <w:r>
              <w:rPr>
                <w:rFonts w:ascii="Times New Roman" w:hAnsi="Times New Roman"/>
                <w:sz w:val="24"/>
              </w:rPr>
              <w:t>Жижко</w:t>
            </w:r>
            <w:r>
              <w:rPr>
                <w:rFonts w:ascii="Times New Roman" w:hAnsi="Times New Roman"/>
                <w:sz w:val="24"/>
              </w:rPr>
              <w:t xml:space="preserve"> А.А.</w:t>
            </w:r>
          </w:p>
        </w:tc>
        <w:tc>
          <w:tcPr>
            <w:tcW w:type="dxa" w:w="4287"/>
          </w:tcPr>
          <w:p w14:paraId="83000000">
            <w:pPr>
              <w:rPr>
                <w:rFonts w:ascii="Times New Roman" w:hAnsi="Times New Roman"/>
                <w:sz w:val="24"/>
              </w:rPr>
            </w:pPr>
            <w:r>
              <w:rPr>
                <w:rFonts w:ascii="Times New Roman" w:hAnsi="Times New Roman"/>
                <w:sz w:val="24"/>
              </w:rPr>
              <w:t>Согласовано на заседании предметной цикловой комиссии</w:t>
            </w:r>
          </w:p>
          <w:p w14:paraId="84000000">
            <w:pPr>
              <w:rPr>
                <w:rFonts w:ascii="Times New Roman" w:hAnsi="Times New Roman"/>
                <w:sz w:val="24"/>
              </w:rPr>
            </w:pPr>
            <w:r>
              <w:rPr>
                <w:rFonts w:ascii="Times New Roman" w:hAnsi="Times New Roman"/>
                <w:sz w:val="24"/>
              </w:rPr>
              <w:t>социально-экономических дисциплин</w:t>
            </w:r>
          </w:p>
          <w:p w14:paraId="85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sz w:val="24"/>
              </w:rPr>
            </w:pPr>
            <w:r>
              <w:rPr>
                <w:rFonts w:ascii="Times New Roman" w:hAnsi="Times New Roman"/>
                <w:sz w:val="24"/>
              </w:rPr>
              <w:t xml:space="preserve">Протокол № ______ </w:t>
            </w:r>
          </w:p>
          <w:p w14:paraId="86000000">
            <w:pPr>
              <w:rPr>
                <w:rFonts w:ascii="Times New Roman" w:hAnsi="Times New Roman"/>
                <w:sz w:val="24"/>
              </w:rPr>
            </w:pPr>
            <w:r>
              <w:rPr>
                <w:rFonts w:ascii="Times New Roman" w:hAnsi="Times New Roman"/>
                <w:sz w:val="24"/>
              </w:rPr>
              <w:t>от «____» _____________ 20____ г.</w:t>
            </w:r>
          </w:p>
          <w:p w14:paraId="87000000">
            <w:pPr>
              <w:rPr>
                <w:rFonts w:ascii="Times New Roman" w:hAnsi="Times New Roman"/>
                <w:sz w:val="24"/>
              </w:rPr>
            </w:pPr>
            <w:r>
              <w:rPr>
                <w:rFonts w:ascii="Times New Roman" w:hAnsi="Times New Roman"/>
                <w:sz w:val="24"/>
              </w:rPr>
              <w:t>Председатель ПЦК ______________</w:t>
            </w:r>
          </w:p>
          <w:p w14:paraId="88000000">
            <w:pPr>
              <w:ind w:firstLine="1878" w:left="0"/>
              <w:rPr>
                <w:rFonts w:ascii="Times New Roman" w:hAnsi="Times New Roman"/>
                <w:sz w:val="24"/>
                <w:highlight w:val="yellow"/>
              </w:rPr>
            </w:pPr>
            <w:r>
              <w:rPr>
                <w:rFonts w:ascii="Times New Roman" w:hAnsi="Times New Roman"/>
                <w:sz w:val="24"/>
              </w:rPr>
              <w:t xml:space="preserve">  </w:t>
            </w:r>
            <w:r>
              <w:rPr>
                <w:rFonts w:ascii="Times New Roman" w:hAnsi="Times New Roman"/>
                <w:sz w:val="24"/>
              </w:rPr>
              <w:t>Е.В.Рахматулина</w:t>
            </w:r>
          </w:p>
        </w:tc>
      </w:tr>
      <w:tr>
        <w:tc>
          <w:tcPr>
            <w:tcW w:type="dxa" w:w="5284"/>
          </w:tcPr>
          <w:p w14:paraId="89000000">
            <w:pPr>
              <w:rPr>
                <w:rFonts w:ascii="Times New Roman" w:hAnsi="Times New Roman"/>
                <w:sz w:val="24"/>
              </w:rPr>
            </w:pPr>
          </w:p>
        </w:tc>
        <w:tc>
          <w:tcPr>
            <w:tcW w:type="dxa" w:w="4287"/>
          </w:tcPr>
          <w:p w14:paraId="8A000000">
            <w:pPr>
              <w:rPr>
                <w:rFonts w:ascii="Times New Roman" w:hAnsi="Times New Roman"/>
                <w:sz w:val="24"/>
                <w:highlight w:val="yellow"/>
              </w:rPr>
            </w:pPr>
          </w:p>
        </w:tc>
      </w:tr>
      <w:tr>
        <w:tc>
          <w:tcPr>
            <w:tcW w:type="dxa" w:w="5284"/>
          </w:tcPr>
          <w:p w14:paraId="8B000000">
            <w:pPr>
              <w:rPr>
                <w:rFonts w:ascii="Times New Roman" w:hAnsi="Times New Roman"/>
                <w:sz w:val="24"/>
              </w:rPr>
            </w:pPr>
            <w:r>
              <w:rPr>
                <w:rFonts w:ascii="Times New Roman" w:hAnsi="Times New Roman"/>
                <w:sz w:val="24"/>
              </w:rPr>
              <w:t>СОГЛАСОВАНО</w:t>
            </w:r>
          </w:p>
          <w:p w14:paraId="8C000000">
            <w:pPr>
              <w:rPr>
                <w:rFonts w:ascii="Times New Roman" w:hAnsi="Times New Roman"/>
                <w:sz w:val="24"/>
              </w:rPr>
            </w:pPr>
            <w:r>
              <w:rPr>
                <w:rFonts w:ascii="Times New Roman" w:hAnsi="Times New Roman"/>
                <w:sz w:val="24"/>
              </w:rPr>
              <w:t xml:space="preserve">на заседании методического совета </w:t>
            </w:r>
          </w:p>
          <w:p w14:paraId="8D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sz w:val="24"/>
              </w:rPr>
            </w:pPr>
            <w:r>
              <w:rPr>
                <w:rFonts w:ascii="Times New Roman" w:hAnsi="Times New Roman"/>
                <w:sz w:val="24"/>
              </w:rPr>
              <w:t xml:space="preserve">Протокол № ______ </w:t>
            </w:r>
          </w:p>
          <w:p w14:paraId="8E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sz w:val="24"/>
              </w:rPr>
            </w:pPr>
            <w:r>
              <w:rPr>
                <w:rFonts w:ascii="Times New Roman" w:hAnsi="Times New Roman"/>
                <w:sz w:val="24"/>
              </w:rPr>
              <w:t>от «____» _____________ 20____ г.</w:t>
            </w:r>
          </w:p>
          <w:p w14:paraId="8F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sz w:val="24"/>
              </w:rPr>
            </w:pPr>
            <w:r>
              <w:rPr>
                <w:rFonts w:ascii="Times New Roman" w:hAnsi="Times New Roman"/>
                <w:sz w:val="24"/>
              </w:rPr>
              <w:t>Председатель методсовета</w:t>
            </w:r>
          </w:p>
          <w:p w14:paraId="90000000">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sz w:val="24"/>
              </w:rPr>
            </w:pPr>
            <w:r>
              <w:rPr>
                <w:rFonts w:ascii="Times New Roman" w:hAnsi="Times New Roman"/>
                <w:sz w:val="24"/>
              </w:rPr>
              <w:t>___________________</w:t>
            </w:r>
            <w:r>
              <w:rPr>
                <w:rFonts w:ascii="Times New Roman" w:hAnsi="Times New Roman"/>
                <w:sz w:val="24"/>
              </w:rPr>
              <w:t>Казак С.В.</w:t>
            </w:r>
          </w:p>
          <w:p w14:paraId="91000000">
            <w:pPr>
              <w:rPr>
                <w:rFonts w:ascii="Times New Roman" w:hAnsi="Times New Roman"/>
                <w:sz w:val="24"/>
              </w:rPr>
            </w:pPr>
          </w:p>
        </w:tc>
        <w:tc>
          <w:tcPr>
            <w:tcW w:type="dxa" w:w="4287"/>
          </w:tcPr>
          <w:p w14:paraId="92000000">
            <w:pPr>
              <w:rPr>
                <w:rFonts w:ascii="Times New Roman" w:hAnsi="Times New Roman"/>
                <w:sz w:val="24"/>
                <w:highlight w:val="yellow"/>
              </w:rPr>
            </w:pPr>
          </w:p>
        </w:tc>
      </w:tr>
    </w:tbl>
    <w:p w14:paraId="93000000">
      <w:pPr>
        <w:spacing w:after="160" w:line="264" w:lineRule="auto"/>
        <w:ind/>
        <w:rPr>
          <w:rFonts w:ascii="Times New Roman" w:hAnsi="Times New Roman"/>
        </w:rPr>
      </w:pPr>
      <w:r>
        <w:rPr>
          <w:rFonts w:ascii="Times New Roman" w:hAnsi="Times New Roman"/>
        </w:rPr>
        <w:br w:type="page"/>
      </w:r>
    </w:p>
    <w:p w14:paraId="94000000">
      <w:pPr>
        <w:spacing w:after="160" w:line="264" w:lineRule="auto"/>
        <w:ind/>
        <w:rPr>
          <w:rFonts w:ascii="Times New Roman" w:hAnsi="Times New Roman"/>
        </w:rPr>
      </w:pPr>
    </w:p>
    <w:p w14:paraId="95000000">
      <w:pPr>
        <w:spacing w:after="200" w:line="276" w:lineRule="auto"/>
        <w:ind/>
        <w:jc w:val="center"/>
        <w:rPr>
          <w:rFonts w:ascii="Times New Roman" w:hAnsi="Times New Roman"/>
          <w:b w:val="1"/>
          <w:sz w:val="28"/>
        </w:rPr>
      </w:pPr>
      <w:r>
        <w:rPr>
          <w:rFonts w:ascii="Times New Roman" w:hAnsi="Times New Roman"/>
          <w:b w:val="1"/>
          <w:sz w:val="28"/>
        </w:rPr>
        <w:t>СОДЕРЖАНИЕ</w:t>
      </w:r>
    </w:p>
    <w:tbl>
      <w:tblPr>
        <w:tblStyle w:val="Style_1"/>
        <w:tblW w:type="auto" w:w="0"/>
        <w:tblInd w:type="dxa" w:w="-108"/>
        <w:tblLayout w:type="fixed"/>
      </w:tblPr>
      <w:tblGrid>
        <w:gridCol w:w="739"/>
        <w:gridCol w:w="8158"/>
        <w:gridCol w:w="992"/>
      </w:tblGrid>
      <w:tr>
        <w:tc>
          <w:tcPr>
            <w:tcW w:type="dxa" w:w="739"/>
            <w:shd w:fill="auto" w:val="clear"/>
          </w:tcPr>
          <w:p w14:paraId="96000000">
            <w:pPr>
              <w:rPr>
                <w:rFonts w:ascii="Times New Roman" w:hAnsi="Times New Roman"/>
                <w:sz w:val="28"/>
              </w:rPr>
            </w:pPr>
            <w:r>
              <w:rPr>
                <w:rFonts w:ascii="Times New Roman" w:hAnsi="Times New Roman"/>
                <w:sz w:val="28"/>
              </w:rPr>
              <w:t>1.</w:t>
            </w:r>
          </w:p>
        </w:tc>
        <w:tc>
          <w:tcPr>
            <w:tcW w:type="dxa" w:w="8158"/>
            <w:shd w:fill="auto" w:val="clear"/>
          </w:tcPr>
          <w:p w14:paraId="97000000">
            <w:pPr>
              <w:rPr>
                <w:rFonts w:ascii="Times New Roman" w:hAnsi="Times New Roman"/>
                <w:b w:val="1"/>
                <w:sz w:val="28"/>
              </w:rPr>
            </w:pPr>
            <w:r>
              <w:rPr>
                <w:rFonts w:ascii="Times New Roman" w:hAnsi="Times New Roman"/>
                <w:b w:val="1"/>
                <w:sz w:val="28"/>
              </w:rPr>
              <w:t>ОБЩАЯ ХАРАКТЕРИСТИКА РАБОЧЕЙ ПРОГРАММЫ УЧЕБНОЙ ДИСЦИПЛИНЫ</w:t>
            </w:r>
          </w:p>
          <w:p w14:paraId="98000000">
            <w:pPr>
              <w:rPr>
                <w:rFonts w:ascii="Times New Roman" w:hAnsi="Times New Roman"/>
                <w:sz w:val="28"/>
              </w:rPr>
            </w:pPr>
          </w:p>
        </w:tc>
        <w:tc>
          <w:tcPr>
            <w:tcW w:type="dxa" w:w="992"/>
            <w:shd w:fill="auto" w:val="clear"/>
          </w:tcPr>
          <w:p w14:paraId="99000000">
            <w:pPr>
              <w:ind/>
              <w:jc w:val="right"/>
              <w:rPr>
                <w:rFonts w:ascii="Times New Roman" w:hAnsi="Times New Roman"/>
                <w:b w:val="1"/>
                <w:sz w:val="28"/>
              </w:rPr>
            </w:pPr>
            <w:r>
              <w:rPr>
                <w:rFonts w:ascii="Times New Roman" w:hAnsi="Times New Roman"/>
                <w:b w:val="1"/>
                <w:sz w:val="28"/>
              </w:rPr>
              <w:t>4</w:t>
            </w:r>
          </w:p>
        </w:tc>
      </w:tr>
      <w:tr>
        <w:tc>
          <w:tcPr>
            <w:tcW w:type="dxa" w:w="739"/>
            <w:shd w:fill="auto" w:val="clear"/>
          </w:tcPr>
          <w:p w14:paraId="9A000000">
            <w:pPr>
              <w:rPr>
                <w:rFonts w:ascii="Times New Roman" w:hAnsi="Times New Roman"/>
                <w:sz w:val="28"/>
              </w:rPr>
            </w:pPr>
            <w:r>
              <w:rPr>
                <w:rFonts w:ascii="Times New Roman" w:hAnsi="Times New Roman"/>
                <w:sz w:val="28"/>
              </w:rPr>
              <w:t>2.</w:t>
            </w:r>
          </w:p>
        </w:tc>
        <w:tc>
          <w:tcPr>
            <w:tcW w:type="dxa" w:w="8158"/>
            <w:shd w:fill="auto" w:val="clear"/>
          </w:tcPr>
          <w:p w14:paraId="9B000000">
            <w:pPr>
              <w:spacing w:after="200" w:line="276" w:lineRule="auto"/>
              <w:ind/>
              <w:rPr>
                <w:rFonts w:ascii="Times New Roman" w:hAnsi="Times New Roman"/>
                <w:b w:val="1"/>
                <w:sz w:val="28"/>
              </w:rPr>
            </w:pPr>
            <w:r>
              <w:rPr>
                <w:rFonts w:ascii="Times New Roman" w:hAnsi="Times New Roman"/>
                <w:b w:val="1"/>
                <w:sz w:val="28"/>
              </w:rPr>
              <w:t xml:space="preserve">СТРУКТУРА И СОДЕРЖАНИЕ УЧЕБНОЙ ДИСЦИПЛИНЫ                                                                                                                                                                 </w:t>
            </w:r>
          </w:p>
        </w:tc>
        <w:tc>
          <w:tcPr>
            <w:tcW w:type="dxa" w:w="992"/>
            <w:shd w:fill="auto" w:val="clear"/>
          </w:tcPr>
          <w:p w14:paraId="9C000000">
            <w:pPr>
              <w:ind/>
              <w:jc w:val="right"/>
              <w:rPr>
                <w:rFonts w:ascii="Times New Roman" w:hAnsi="Times New Roman"/>
                <w:b w:val="1"/>
                <w:sz w:val="28"/>
              </w:rPr>
            </w:pPr>
            <w:r>
              <w:rPr>
                <w:rFonts w:ascii="Times New Roman" w:hAnsi="Times New Roman"/>
                <w:b w:val="1"/>
                <w:sz w:val="28"/>
              </w:rPr>
              <w:t>18</w:t>
            </w:r>
          </w:p>
        </w:tc>
      </w:tr>
      <w:tr>
        <w:tc>
          <w:tcPr>
            <w:tcW w:type="dxa" w:w="739"/>
            <w:shd w:fill="auto" w:val="clear"/>
          </w:tcPr>
          <w:p w14:paraId="9D000000">
            <w:pPr>
              <w:rPr>
                <w:rFonts w:ascii="Times New Roman" w:hAnsi="Times New Roman"/>
                <w:sz w:val="28"/>
              </w:rPr>
            </w:pPr>
            <w:r>
              <w:rPr>
                <w:rFonts w:ascii="Times New Roman" w:hAnsi="Times New Roman"/>
                <w:sz w:val="28"/>
              </w:rPr>
              <w:t>3.</w:t>
            </w:r>
          </w:p>
        </w:tc>
        <w:tc>
          <w:tcPr>
            <w:tcW w:type="dxa" w:w="8158"/>
            <w:shd w:fill="auto" w:val="clear"/>
          </w:tcPr>
          <w:p w14:paraId="9E000000">
            <w:pPr>
              <w:rPr>
                <w:rFonts w:ascii="Times New Roman" w:hAnsi="Times New Roman"/>
                <w:sz w:val="28"/>
              </w:rPr>
            </w:pPr>
            <w:r>
              <w:rPr>
                <w:rFonts w:ascii="Times New Roman" w:hAnsi="Times New Roman"/>
                <w:b w:val="1"/>
                <w:sz w:val="28"/>
              </w:rPr>
              <w:t>УСЛОВИЯ РЕАЛИЗАЦИИ УЧЕБНОЙ ДИСЦИПЛИНЫ</w:t>
            </w:r>
          </w:p>
        </w:tc>
        <w:tc>
          <w:tcPr>
            <w:tcW w:type="dxa" w:w="992"/>
            <w:shd w:fill="auto" w:val="clear"/>
          </w:tcPr>
          <w:p w14:paraId="9F000000">
            <w:pPr>
              <w:ind/>
              <w:jc w:val="right"/>
              <w:rPr>
                <w:rFonts w:ascii="Times New Roman" w:hAnsi="Times New Roman"/>
                <w:b w:val="1"/>
                <w:sz w:val="28"/>
              </w:rPr>
            </w:pPr>
            <w:r>
              <w:rPr>
                <w:rFonts w:ascii="Times New Roman" w:hAnsi="Times New Roman"/>
                <w:b w:val="1"/>
                <w:sz w:val="28"/>
              </w:rPr>
              <w:t>37</w:t>
            </w:r>
          </w:p>
        </w:tc>
      </w:tr>
      <w:tr>
        <w:tc>
          <w:tcPr>
            <w:tcW w:type="dxa" w:w="9889"/>
            <w:gridSpan w:val="3"/>
            <w:shd w:fill="auto" w:val="clear"/>
          </w:tcPr>
          <w:p w14:paraId="A0000000">
            <w:pPr>
              <w:ind/>
              <w:jc w:val="center"/>
              <w:rPr>
                <w:rFonts w:ascii="Times New Roman" w:hAnsi="Times New Roman"/>
                <w:b w:val="1"/>
                <w:sz w:val="28"/>
              </w:rPr>
            </w:pPr>
          </w:p>
        </w:tc>
      </w:tr>
      <w:tr>
        <w:tc>
          <w:tcPr>
            <w:tcW w:type="dxa" w:w="739"/>
            <w:shd w:fill="auto" w:val="clear"/>
          </w:tcPr>
          <w:p w14:paraId="A1000000">
            <w:pPr>
              <w:rPr>
                <w:rFonts w:ascii="Times New Roman" w:hAnsi="Times New Roman"/>
                <w:sz w:val="28"/>
              </w:rPr>
            </w:pPr>
            <w:r>
              <w:rPr>
                <w:rFonts w:ascii="Times New Roman" w:hAnsi="Times New Roman"/>
                <w:sz w:val="28"/>
              </w:rPr>
              <w:t>4.</w:t>
            </w:r>
          </w:p>
        </w:tc>
        <w:tc>
          <w:tcPr>
            <w:tcW w:type="dxa" w:w="8158"/>
            <w:shd w:fill="auto" w:val="clear"/>
          </w:tcPr>
          <w:p w14:paraId="A2000000">
            <w:pPr>
              <w:spacing w:after="200" w:line="276" w:lineRule="auto"/>
              <w:ind/>
              <w:rPr>
                <w:rFonts w:ascii="Times New Roman" w:hAnsi="Times New Roman"/>
                <w:b w:val="1"/>
                <w:sz w:val="28"/>
              </w:rPr>
            </w:pPr>
            <w:r>
              <w:rPr>
                <w:rFonts w:ascii="Times New Roman" w:hAnsi="Times New Roman"/>
                <w:b w:val="1"/>
                <w:sz w:val="28"/>
              </w:rPr>
              <w:t>КОНТРОЛЬ И ОЦЕНКА РЕЗУЛЬТАТОВ ОСВОЕНИЯ УЧЕБНОЙ ДИСЦИПЛИНЫ</w:t>
            </w:r>
          </w:p>
        </w:tc>
        <w:tc>
          <w:tcPr>
            <w:tcW w:type="dxa" w:w="992"/>
            <w:shd w:fill="auto" w:val="clear"/>
          </w:tcPr>
          <w:p w14:paraId="A3000000">
            <w:pPr>
              <w:ind/>
              <w:jc w:val="right"/>
              <w:rPr>
                <w:rFonts w:ascii="Times New Roman" w:hAnsi="Times New Roman"/>
                <w:b w:val="1"/>
                <w:sz w:val="28"/>
              </w:rPr>
            </w:pPr>
            <w:r>
              <w:rPr>
                <w:rFonts w:ascii="Times New Roman" w:hAnsi="Times New Roman"/>
                <w:b w:val="1"/>
                <w:sz w:val="28"/>
              </w:rPr>
              <w:t>39</w:t>
            </w:r>
          </w:p>
        </w:tc>
      </w:tr>
    </w:tbl>
    <w:p w14:paraId="A4000000">
      <w:pPr>
        <w:spacing w:line="0" w:lineRule="atLeast"/>
        <w:ind/>
        <w:rPr>
          <w:rFonts w:ascii="Times New Roman" w:hAnsi="Times New Roman"/>
          <w:sz w:val="24"/>
        </w:rPr>
      </w:pPr>
    </w:p>
    <w:p w14:paraId="A5000000">
      <w:pPr>
        <w:spacing w:line="0" w:lineRule="atLeast"/>
        <w:ind/>
        <w:rPr>
          <w:rFonts w:ascii="Times New Roman" w:hAnsi="Times New Roman"/>
          <w:sz w:val="24"/>
        </w:rPr>
      </w:pPr>
    </w:p>
    <w:p w14:paraId="A6000000">
      <w:pPr>
        <w:spacing w:after="160" w:line="264" w:lineRule="auto"/>
        <w:ind/>
      </w:pPr>
      <w:r>
        <w:br w:type="page"/>
      </w:r>
    </w:p>
    <w:p w14:paraId="A7000000">
      <w:pPr>
        <w:spacing w:line="0" w:lineRule="atLeast"/>
        <w:ind w:firstLine="709" w:left="0"/>
        <w:jc w:val="both"/>
        <w:rPr>
          <w:rFonts w:ascii="Times New Roman" w:hAnsi="Times New Roman"/>
          <w:b w:val="1"/>
          <w:sz w:val="24"/>
        </w:rPr>
      </w:pPr>
      <w:r>
        <w:rPr>
          <w:rFonts w:ascii="Times New Roman" w:hAnsi="Times New Roman"/>
          <w:b w:val="1"/>
          <w:sz w:val="24"/>
        </w:rPr>
        <w:t>1. Общая характер</w:t>
      </w:r>
      <w:r>
        <w:rPr>
          <w:rFonts w:ascii="Times New Roman" w:hAnsi="Times New Roman"/>
          <w:b w:val="1"/>
          <w:sz w:val="24"/>
        </w:rPr>
        <w:t>истика рабочей программы общеобразовательной</w:t>
      </w:r>
      <w:r>
        <w:rPr>
          <w:rFonts w:ascii="Times New Roman" w:hAnsi="Times New Roman"/>
          <w:b w:val="1"/>
          <w:sz w:val="24"/>
        </w:rPr>
        <w:t xml:space="preserve"> дисциплины «</w:t>
      </w:r>
      <w:r>
        <w:rPr>
          <w:rFonts w:ascii="Times New Roman" w:hAnsi="Times New Roman"/>
          <w:b w:val="1"/>
          <w:i w:val="1"/>
          <w:sz w:val="24"/>
        </w:rPr>
        <w:t>Математика</w:t>
      </w:r>
      <w:r>
        <w:rPr>
          <w:rFonts w:ascii="Times New Roman" w:hAnsi="Times New Roman"/>
          <w:b w:val="1"/>
          <w:sz w:val="24"/>
        </w:rPr>
        <w:t xml:space="preserve">» </w:t>
      </w:r>
    </w:p>
    <w:p w14:paraId="A8000000">
      <w:pPr>
        <w:spacing w:line="0" w:lineRule="atLeast"/>
        <w:ind w:firstLine="709" w:left="0"/>
        <w:jc w:val="both"/>
        <w:rPr>
          <w:rFonts w:ascii="Times New Roman" w:hAnsi="Times New Roman"/>
          <w:b w:val="1"/>
          <w:sz w:val="24"/>
        </w:rPr>
      </w:pPr>
      <w:r>
        <w:rPr>
          <w:rFonts w:ascii="Times New Roman" w:hAnsi="Times New Roman"/>
          <w:b w:val="1"/>
          <w:sz w:val="24"/>
        </w:rPr>
        <w:t xml:space="preserve">1.1. Место дисциплины в структуре основной профессиональной образовательной программы </w:t>
      </w:r>
    </w:p>
    <w:p w14:paraId="A9000000">
      <w:pPr>
        <w:spacing w:line="0" w:lineRule="atLeast"/>
        <w:ind w:firstLine="709" w:left="0"/>
        <w:jc w:val="both"/>
        <w:rPr>
          <w:rFonts w:ascii="Times New Roman" w:hAnsi="Times New Roman"/>
          <w:sz w:val="24"/>
        </w:rPr>
      </w:pPr>
      <w:r>
        <w:rPr>
          <w:rFonts w:ascii="Times New Roman" w:hAnsi="Times New Roman"/>
          <w:sz w:val="24"/>
        </w:rPr>
        <w:t>Общеобразовательная дисциплина «</w:t>
      </w:r>
      <w:r>
        <w:rPr>
          <w:rFonts w:ascii="Times New Roman" w:hAnsi="Times New Roman"/>
          <w:i w:val="1"/>
          <w:sz w:val="24"/>
        </w:rPr>
        <w:t>Математика</w:t>
      </w:r>
      <w:r>
        <w:rPr>
          <w:rFonts w:ascii="Times New Roman" w:hAnsi="Times New Roman"/>
          <w:i w:val="1"/>
          <w:sz w:val="24"/>
        </w:rPr>
        <w:t>»</w:t>
      </w:r>
      <w:r>
        <w:rPr>
          <w:rFonts w:ascii="Times New Roman" w:hAnsi="Times New Roman"/>
          <w:sz w:val="24"/>
        </w:rPr>
        <w:t xml:space="preserve"> является обязательной частью общеобразовательного цикла </w:t>
      </w:r>
      <w:r>
        <w:rPr>
          <w:rFonts w:ascii="Times New Roman" w:hAnsi="Times New Roman"/>
          <w:sz w:val="24"/>
        </w:rPr>
        <w:t xml:space="preserve">основной </w:t>
      </w:r>
      <w:r>
        <w:rPr>
          <w:rFonts w:ascii="Times New Roman" w:hAnsi="Times New Roman"/>
          <w:sz w:val="24"/>
        </w:rPr>
        <w:t xml:space="preserve">образовательной программы СПО в соответствии с ФГОС по специальности </w:t>
      </w:r>
      <w:r>
        <w:rPr>
          <w:rFonts w:ascii="Times New Roman" w:hAnsi="Times New Roman"/>
          <w:sz w:val="24"/>
        </w:rPr>
        <w:t>38.02.08 Торговое дело</w:t>
      </w:r>
      <w:r>
        <w:rPr>
          <w:rFonts w:ascii="Times New Roman" w:hAnsi="Times New Roman"/>
          <w:sz w:val="24"/>
        </w:rPr>
        <w:t xml:space="preserve">, укрупнённая группа </w:t>
      </w:r>
      <w:r>
        <w:rPr>
          <w:rFonts w:ascii="Times New Roman" w:hAnsi="Times New Roman"/>
          <w:sz w:val="24"/>
        </w:rPr>
        <w:t>38</w:t>
      </w:r>
      <w:r>
        <w:rPr>
          <w:rFonts w:ascii="Times New Roman" w:hAnsi="Times New Roman"/>
          <w:sz w:val="24"/>
        </w:rPr>
        <w:t xml:space="preserve">.00.00 </w:t>
      </w:r>
      <w:r>
        <w:rPr>
          <w:rFonts w:ascii="Times New Roman" w:hAnsi="Times New Roman"/>
          <w:sz w:val="24"/>
        </w:rPr>
        <w:t>Экономика и управление</w:t>
      </w:r>
    </w:p>
    <w:p w14:paraId="AA000000">
      <w:pPr>
        <w:spacing w:line="0" w:lineRule="atLeast"/>
        <w:ind w:firstLine="709" w:left="0"/>
        <w:rPr>
          <w:rFonts w:ascii="Times New Roman" w:hAnsi="Times New Roman"/>
          <w:sz w:val="24"/>
        </w:rPr>
      </w:pPr>
    </w:p>
    <w:p w14:paraId="AB000000">
      <w:pPr>
        <w:spacing w:line="0" w:lineRule="atLeast"/>
        <w:ind w:firstLine="709" w:left="0"/>
        <w:rPr>
          <w:rFonts w:ascii="Times New Roman" w:hAnsi="Times New Roman"/>
          <w:b w:val="1"/>
          <w:sz w:val="24"/>
        </w:rPr>
      </w:pPr>
      <w:r>
        <w:rPr>
          <w:rFonts w:ascii="Times New Roman" w:hAnsi="Times New Roman"/>
          <w:b w:val="1"/>
          <w:sz w:val="24"/>
        </w:rPr>
        <w:t xml:space="preserve">1.2. Цели и планируемые результаты освоения дисциплины: </w:t>
      </w:r>
    </w:p>
    <w:p w14:paraId="AC000000">
      <w:pPr>
        <w:spacing w:line="0" w:lineRule="atLeast"/>
        <w:ind w:firstLine="709" w:left="0"/>
        <w:rPr>
          <w:rFonts w:ascii="Times New Roman" w:hAnsi="Times New Roman"/>
          <w:b w:val="1"/>
          <w:sz w:val="24"/>
        </w:rPr>
      </w:pPr>
      <w:r>
        <w:rPr>
          <w:rFonts w:ascii="Times New Roman" w:hAnsi="Times New Roman"/>
          <w:b w:val="1"/>
          <w:sz w:val="24"/>
        </w:rPr>
        <w:t xml:space="preserve">1.2.1. Цель общеобразовательной дисциплины </w:t>
      </w:r>
    </w:p>
    <w:p w14:paraId="AD000000">
      <w:pPr>
        <w:spacing w:line="0" w:lineRule="atLeast"/>
        <w:ind w:firstLine="709" w:left="0"/>
        <w:rPr>
          <w:rFonts w:ascii="Times New Roman" w:hAnsi="Times New Roman"/>
          <w:sz w:val="24"/>
        </w:rPr>
      </w:pPr>
      <w:r>
        <w:rPr>
          <w:rFonts w:ascii="Times New Roman" w:hAnsi="Times New Roman"/>
          <w:sz w:val="24"/>
        </w:rPr>
        <w:t>Цель дисциплины «</w:t>
      </w:r>
      <w:r>
        <w:rPr>
          <w:rFonts w:ascii="Times New Roman" w:hAnsi="Times New Roman"/>
          <w:i w:val="1"/>
          <w:sz w:val="24"/>
        </w:rPr>
        <w:t>Математика</w:t>
      </w:r>
      <w:r>
        <w:rPr>
          <w:rFonts w:ascii="Times New Roman" w:hAnsi="Times New Roman"/>
          <w:i w:val="1"/>
          <w:sz w:val="24"/>
        </w:rPr>
        <w:t>»:</w:t>
      </w:r>
    </w:p>
    <w:p w14:paraId="AE000000">
      <w:pPr>
        <w:spacing w:line="276" w:lineRule="auto"/>
        <w:ind w:firstLine="709" w:left="0"/>
        <w:jc w:val="both"/>
        <w:rPr>
          <w:rFonts w:ascii="Times New Roman" w:hAnsi="Times New Roman"/>
          <w:sz w:val="24"/>
        </w:rPr>
      </w:pPr>
      <w:r>
        <w:rPr>
          <w:rFonts w:ascii="Times New Roman" w:hAnsi="Times New Roman"/>
          <w:sz w:val="24"/>
        </w:rPr>
        <w:t xml:space="preserve">Содержание программы общеобразовательной дисциплины «Математика» направлено на достижение </w:t>
      </w:r>
      <w:r>
        <w:rPr>
          <w:rFonts w:ascii="Times New Roman" w:hAnsi="Times New Roman"/>
          <w:sz w:val="24"/>
        </w:rPr>
        <w:t>результатов ее изучения в соответствии с требованиями ФГОС СОО с учетом профессиональной направленности ФГОС СПО.</w:t>
      </w:r>
    </w:p>
    <w:tbl>
      <w:tblPr>
        <w:tblStyle w:val="Style_1"/>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579"/>
        <w:gridCol w:w="3192"/>
        <w:gridCol w:w="4260"/>
      </w:tblGrid>
      <w:tr>
        <w:tc>
          <w:tcPr>
            <w:tcW w:type="dxa" w:w="2579"/>
            <w:vMerge w:val="restart"/>
            <w:tcBorders>
              <w:top w:color="000000" w:sz="4" w:val="single"/>
              <w:left w:color="000000" w:sz="4" w:val="single"/>
              <w:bottom w:color="000000" w:sz="4" w:val="single"/>
              <w:right w:color="000000" w:sz="4" w:val="single"/>
            </w:tcBorders>
            <w:shd w:fill="auto" w:val="clear"/>
            <w:vAlign w:val="center"/>
          </w:tcPr>
          <w:p w14:paraId="AF000000">
            <w:pPr>
              <w:ind/>
              <w:jc w:val="center"/>
              <w:rPr>
                <w:rFonts w:ascii="Times New Roman" w:hAnsi="Times New Roman"/>
                <w:b w:val="1"/>
                <w:sz w:val="22"/>
              </w:rPr>
            </w:pPr>
            <w:bookmarkStart w:id="2" w:name="_Hlk164157763"/>
            <w:r>
              <w:rPr>
                <w:rFonts w:ascii="Times New Roman" w:hAnsi="Times New Roman"/>
                <w:b w:val="1"/>
                <w:sz w:val="22"/>
              </w:rPr>
              <w:t>Код и наименование формируемых компетенций</w:t>
            </w:r>
          </w:p>
        </w:tc>
        <w:tc>
          <w:tcPr>
            <w:tcW w:type="dxa" w:w="7452"/>
            <w:gridSpan w:val="2"/>
            <w:tcBorders>
              <w:top w:color="000000" w:sz="4" w:val="single"/>
              <w:left w:color="000000" w:sz="4" w:val="single"/>
              <w:bottom w:color="000000" w:sz="4" w:val="single"/>
              <w:right w:color="000000" w:sz="4" w:val="single"/>
            </w:tcBorders>
            <w:shd w:fill="auto" w:val="clear"/>
            <w:vAlign w:val="center"/>
          </w:tcPr>
          <w:p w14:paraId="B0000000">
            <w:pPr>
              <w:ind/>
              <w:jc w:val="center"/>
              <w:rPr>
                <w:rFonts w:ascii="Times New Roman" w:hAnsi="Times New Roman"/>
                <w:b w:val="1"/>
                <w:sz w:val="22"/>
              </w:rPr>
            </w:pPr>
            <w:r>
              <w:rPr>
                <w:rFonts w:ascii="Times New Roman" w:hAnsi="Times New Roman"/>
                <w:b w:val="1"/>
                <w:sz w:val="22"/>
              </w:rPr>
              <w:t>Планируемые результаты освоения дисциплины</w:t>
            </w:r>
          </w:p>
        </w:tc>
      </w:tr>
      <w:tr>
        <w:tc>
          <w:tcPr>
            <w:tcW w:type="dxa" w:w="2579"/>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3192"/>
            <w:tcBorders>
              <w:top w:color="000000" w:sz="4" w:val="single"/>
              <w:left w:color="000000" w:sz="4" w:val="single"/>
              <w:bottom w:color="000000" w:sz="4" w:val="single"/>
              <w:right w:color="000000" w:sz="4" w:val="single"/>
            </w:tcBorders>
            <w:shd w:fill="auto" w:val="clear"/>
            <w:vAlign w:val="center"/>
          </w:tcPr>
          <w:p w14:paraId="B1000000">
            <w:pPr>
              <w:ind/>
              <w:jc w:val="center"/>
              <w:rPr>
                <w:rFonts w:ascii="Times New Roman" w:hAnsi="Times New Roman"/>
                <w:b w:val="1"/>
                <w:sz w:val="22"/>
              </w:rPr>
            </w:pPr>
            <w:r>
              <w:rPr>
                <w:rFonts w:ascii="Times New Roman" w:hAnsi="Times New Roman"/>
                <w:b w:val="1"/>
                <w:sz w:val="22"/>
              </w:rPr>
              <w:t>Общие</w:t>
            </w:r>
          </w:p>
        </w:tc>
        <w:tc>
          <w:tcPr>
            <w:tcW w:type="dxa" w:w="4260"/>
            <w:tcBorders>
              <w:top w:color="000000" w:sz="4" w:val="single"/>
              <w:left w:color="000000" w:sz="4" w:val="single"/>
              <w:bottom w:color="000000" w:sz="4" w:val="single"/>
              <w:right w:color="000000" w:sz="4" w:val="single"/>
            </w:tcBorders>
            <w:shd w:fill="auto" w:val="clear"/>
            <w:vAlign w:val="center"/>
          </w:tcPr>
          <w:p w14:paraId="B2000000">
            <w:pPr>
              <w:ind/>
              <w:jc w:val="center"/>
              <w:rPr>
                <w:rFonts w:ascii="Times New Roman" w:hAnsi="Times New Roman"/>
                <w:b w:val="1"/>
                <w:sz w:val="22"/>
              </w:rPr>
            </w:pPr>
            <w:r>
              <w:rPr>
                <w:rFonts w:ascii="Times New Roman" w:hAnsi="Times New Roman"/>
                <w:b w:val="1"/>
                <w:sz w:val="22"/>
              </w:rPr>
              <w:t>Дисциплинарные (предметные)</w:t>
            </w:r>
          </w:p>
        </w:tc>
      </w:tr>
      <w:tr>
        <w:tc>
          <w:tcPr>
            <w:tcW w:type="dxa" w:w="2579"/>
            <w:tcBorders>
              <w:top w:color="000000" w:sz="4" w:val="single"/>
              <w:left w:color="000000" w:sz="4" w:val="single"/>
              <w:bottom w:color="000000" w:sz="4" w:val="single"/>
              <w:right w:color="000000" w:sz="4" w:val="single"/>
            </w:tcBorders>
            <w:shd w:fill="auto" w:val="clear"/>
          </w:tcPr>
          <w:p w14:paraId="B3000000">
            <w:pPr>
              <w:rPr>
                <w:rFonts w:ascii="Times New Roman" w:hAnsi="Times New Roman"/>
                <w:sz w:val="22"/>
              </w:rPr>
            </w:pPr>
            <w:r>
              <w:rPr>
                <w:rFonts w:ascii="Times New Roman" w:hAnsi="Times New Roman"/>
                <w:sz w:val="22"/>
              </w:rPr>
              <w:t>ОК 01 Выбирать способы решения задач профессиональной деятельности применительно  </w:t>
            </w:r>
            <w:r>
              <w:rPr>
                <w:rFonts w:ascii="Times New Roman" w:hAnsi="Times New Roman"/>
                <w:sz w:val="22"/>
              </w:rPr>
              <w:br/>
            </w:r>
            <w:r>
              <w:rPr>
                <w:rFonts w:ascii="Times New Roman" w:hAnsi="Times New Roman"/>
                <w:sz w:val="22"/>
              </w:rPr>
              <w:t>к различным контекстам </w:t>
            </w:r>
          </w:p>
        </w:tc>
        <w:tc>
          <w:tcPr>
            <w:tcW w:type="dxa" w:w="3192"/>
            <w:tcBorders>
              <w:top w:color="000000" w:sz="4" w:val="single"/>
              <w:left w:color="000000" w:sz="4" w:val="single"/>
              <w:bottom w:color="000000" w:sz="4" w:val="single"/>
              <w:right w:color="000000" w:sz="4" w:val="single"/>
            </w:tcBorders>
            <w:shd w:fill="auto" w:val="clear"/>
          </w:tcPr>
          <w:p w14:paraId="B4000000">
            <w:pPr>
              <w:ind/>
              <w:jc w:val="both"/>
              <w:rPr>
                <w:rFonts w:ascii="Times New Roman" w:hAnsi="Times New Roman"/>
                <w:b w:val="1"/>
                <w:color w:val="000000"/>
                <w:sz w:val="22"/>
                <w:highlight w:val="white"/>
              </w:rPr>
            </w:pPr>
            <w:r>
              <w:rPr>
                <w:rFonts w:ascii="Times New Roman" w:hAnsi="Times New Roman"/>
                <w:b w:val="1"/>
                <w:color w:val="000000"/>
                <w:sz w:val="22"/>
                <w:highlight w:val="white"/>
              </w:rPr>
              <w:t>В части трудового воспитания:</w:t>
            </w:r>
          </w:p>
          <w:p w14:paraId="B5000000">
            <w:pPr>
              <w:ind/>
              <w:jc w:val="both"/>
              <w:rPr>
                <w:rFonts w:ascii="Times New Roman" w:hAnsi="Times New Roman"/>
                <w:b w:val="1"/>
                <w:sz w:val="22"/>
              </w:rPr>
            </w:pPr>
            <w:r>
              <w:rPr>
                <w:rFonts w:ascii="Times New Roman" w:hAnsi="Times New Roman"/>
                <w:color w:val="000000"/>
                <w:sz w:val="22"/>
                <w:highlight w:val="white"/>
              </w:rPr>
              <w:t>- готовность к труду, осознание ценности мастерства, трудолюбие;</w:t>
            </w:r>
          </w:p>
          <w:p w14:paraId="B6000000">
            <w:pPr>
              <w:ind/>
              <w:jc w:val="both"/>
              <w:rPr>
                <w:rFonts w:ascii="Times New Roman" w:hAnsi="Times New Roman"/>
                <w:sz w:val="22"/>
              </w:rPr>
            </w:pPr>
            <w:r>
              <w:rPr>
                <w:rFonts w:ascii="Times New Roman" w:hAnsi="Times New Roman"/>
                <w:color w:val="000000"/>
                <w:sz w:val="22"/>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B7000000">
            <w:pPr>
              <w:ind/>
              <w:jc w:val="both"/>
              <w:rPr>
                <w:rFonts w:ascii="Times New Roman" w:hAnsi="Times New Roman"/>
                <w:strike w:val="1"/>
                <w:color w:val="000000"/>
                <w:sz w:val="22"/>
                <w:highlight w:val="white"/>
              </w:rPr>
            </w:pPr>
            <w:r>
              <w:rPr>
                <w:rFonts w:ascii="Times New Roman" w:hAnsi="Times New Roman"/>
                <w:color w:val="000000"/>
                <w:sz w:val="22"/>
                <w:highlight w:val="white"/>
              </w:rPr>
              <w:t>- интерес к различным сферам профессиональной деятельности</w:t>
            </w:r>
            <w:r>
              <w:rPr>
                <w:rFonts w:ascii="Times New Roman" w:hAnsi="Times New Roman"/>
                <w:b w:val="1"/>
                <w:color w:val="000000"/>
                <w:sz w:val="22"/>
                <w:highlight w:val="white"/>
              </w:rPr>
              <w:t>,</w:t>
            </w:r>
          </w:p>
          <w:p w14:paraId="B8000000">
            <w:pPr>
              <w:ind/>
              <w:jc w:val="both"/>
              <w:rPr>
                <w:rStyle w:val="Style_3_ch"/>
                <w:rFonts w:ascii="Times New Roman" w:hAnsi="Times New Roman"/>
                <w:b w:val="1"/>
                <w:color w:val="808080"/>
                <w:sz w:val="22"/>
                <w:highlight w:val="white"/>
              </w:rPr>
            </w:pPr>
            <w:r>
              <w:rPr>
                <w:rFonts w:ascii="Times New Roman" w:hAnsi="Times New Roman"/>
                <w:b w:val="1"/>
                <w:color w:val="000000"/>
                <w:sz w:val="22"/>
                <w:highlight w:val="white"/>
              </w:rPr>
              <w:t>Овладение универсальными учебными познавательными действиями:</w:t>
            </w:r>
          </w:p>
          <w:p w14:paraId="B9000000">
            <w:pPr>
              <w:ind/>
              <w:jc w:val="both"/>
              <w:rPr>
                <w:rFonts w:ascii="Times New Roman" w:hAnsi="Times New Roman"/>
                <w:color w:val="000000"/>
                <w:sz w:val="22"/>
                <w:highlight w:val="white"/>
              </w:rPr>
            </w:pPr>
            <w:r>
              <w:rPr>
                <w:rStyle w:val="Style_3_ch"/>
                <w:rFonts w:ascii="Times New Roman" w:hAnsi="Times New Roman"/>
                <w:b w:val="1"/>
                <w:color w:val="808080"/>
                <w:sz w:val="22"/>
                <w:highlight w:val="white"/>
              </w:rPr>
              <w:t xml:space="preserve">а) </w:t>
            </w:r>
            <w:r>
              <w:rPr>
                <w:rFonts w:ascii="Times New Roman" w:hAnsi="Times New Roman"/>
                <w:b w:val="1"/>
                <w:color w:val="000000"/>
                <w:sz w:val="22"/>
                <w:highlight w:val="white"/>
              </w:rPr>
              <w:t>базовые логические действия</w:t>
            </w:r>
            <w:r>
              <w:rPr>
                <w:rFonts w:ascii="Times New Roman" w:hAnsi="Times New Roman"/>
                <w:color w:val="000000"/>
                <w:sz w:val="22"/>
                <w:highlight w:val="white"/>
              </w:rPr>
              <w:t>:</w:t>
            </w:r>
          </w:p>
          <w:p w14:paraId="BA000000">
            <w:pPr>
              <w:ind/>
              <w:jc w:val="both"/>
              <w:rPr>
                <w:rFonts w:ascii="Times New Roman" w:hAnsi="Times New Roman"/>
                <w:b w:val="1"/>
                <w:color w:val="000000"/>
                <w:sz w:val="22"/>
                <w:highlight w:val="white"/>
              </w:rPr>
            </w:pPr>
            <w:r>
              <w:rPr>
                <w:rFonts w:ascii="Times New Roman" w:hAnsi="Times New Roman"/>
                <w:color w:val="000000"/>
                <w:sz w:val="22"/>
                <w:highlight w:val="white"/>
              </w:rPr>
              <w:t>- самостоятельно формулировать и актуализировать проблему, рассматривать ее всесторонне</w:t>
            </w:r>
            <w:r>
              <w:rPr>
                <w:rFonts w:ascii="Times New Roman" w:hAnsi="Times New Roman"/>
                <w:b w:val="1"/>
                <w:color w:val="000000"/>
                <w:sz w:val="22"/>
                <w:highlight w:val="white"/>
              </w:rPr>
              <w:t>;</w:t>
            </w:r>
          </w:p>
          <w:p w14:paraId="BB000000">
            <w:pPr>
              <w:pStyle w:val="Style_4"/>
              <w:spacing w:after="0" w:before="0"/>
              <w:ind/>
              <w:jc w:val="both"/>
              <w:rPr>
                <w:color w:val="000000"/>
                <w:sz w:val="22"/>
              </w:rPr>
            </w:pPr>
            <w:r>
              <w:rPr>
                <w:color w:val="000000"/>
                <w:sz w:val="22"/>
              </w:rPr>
              <w:t xml:space="preserve">- устанавливать существенный признак или основания для сравнения, классификации и обобщения; </w:t>
            </w:r>
          </w:p>
          <w:p w14:paraId="BC000000">
            <w:pPr>
              <w:pStyle w:val="Style_4"/>
              <w:spacing w:after="0" w:before="0"/>
              <w:ind/>
              <w:jc w:val="both"/>
              <w:rPr>
                <w:color w:val="000000"/>
                <w:sz w:val="22"/>
              </w:rPr>
            </w:pPr>
            <w:r>
              <w:rPr>
                <w:color w:val="000000"/>
                <w:sz w:val="22"/>
              </w:rPr>
              <w:t>- определять цели деятельности, задавать параметры и критерии их достижения;</w:t>
            </w:r>
          </w:p>
          <w:p w14:paraId="BD000000">
            <w:pPr>
              <w:pStyle w:val="Style_4"/>
              <w:spacing w:after="0" w:before="0"/>
              <w:ind/>
              <w:jc w:val="both"/>
              <w:rPr>
                <w:color w:val="000000"/>
                <w:sz w:val="22"/>
              </w:rPr>
            </w:pPr>
            <w:r>
              <w:rPr>
                <w:color w:val="000000"/>
                <w:sz w:val="22"/>
              </w:rPr>
              <w:t xml:space="preserve">- выявлять закономерности и противоречия в рассматриваемых явлениях; </w:t>
            </w:r>
          </w:p>
          <w:p w14:paraId="BE000000">
            <w:pPr>
              <w:pStyle w:val="Style_4"/>
              <w:spacing w:after="0" w:before="0"/>
              <w:ind/>
              <w:jc w:val="both"/>
              <w:rPr>
                <w:color w:val="000000"/>
                <w:sz w:val="22"/>
              </w:rPr>
            </w:pPr>
            <w:r>
              <w:rPr>
                <w:color w:val="000000"/>
                <w:sz w:val="22"/>
              </w:rPr>
              <w:t>- вносить коррективы в деятельность, оценивать соответствие результатов целям, оценивать риски последствий деятельности;</w:t>
            </w:r>
          </w:p>
          <w:p w14:paraId="BF000000">
            <w:pPr>
              <w:ind/>
              <w:jc w:val="both"/>
              <w:rPr>
                <w:rFonts w:ascii="Times New Roman" w:hAnsi="Times New Roman"/>
                <w:sz w:val="22"/>
              </w:rPr>
            </w:pPr>
            <w:r>
              <w:rPr>
                <w:rFonts w:ascii="Times New Roman" w:hAnsi="Times New Roman"/>
                <w:color w:val="000000"/>
                <w:sz w:val="22"/>
              </w:rPr>
              <w:t xml:space="preserve">- </w:t>
            </w:r>
            <w:r>
              <w:rPr>
                <w:rFonts w:ascii="Times New Roman" w:hAnsi="Times New Roman"/>
                <w:color w:val="000000"/>
                <w:sz w:val="22"/>
              </w:rPr>
              <w:t>развивать креативное мышление при решении жизненных проблем</w:t>
            </w:r>
          </w:p>
          <w:p w14:paraId="C0000000">
            <w:pPr>
              <w:ind/>
              <w:jc w:val="both"/>
              <w:rPr>
                <w:rFonts w:ascii="Times New Roman" w:hAnsi="Times New Roman"/>
                <w:b w:val="1"/>
                <w:color w:val="000000"/>
                <w:sz w:val="22"/>
                <w:highlight w:val="white"/>
              </w:rPr>
            </w:pPr>
            <w:r>
              <w:rPr>
                <w:rStyle w:val="Style_3_ch"/>
                <w:rFonts w:ascii="Times New Roman" w:hAnsi="Times New Roman"/>
                <w:b w:val="1"/>
                <w:color w:val="808080"/>
                <w:sz w:val="22"/>
                <w:highlight w:val="white"/>
              </w:rPr>
              <w:t>б)</w:t>
            </w:r>
            <w:r>
              <w:rPr>
                <w:rFonts w:ascii="Times New Roman" w:hAnsi="Times New Roman"/>
                <w:b w:val="1"/>
                <w:color w:val="000000"/>
                <w:sz w:val="22"/>
                <w:highlight w:val="white"/>
              </w:rPr>
              <w:t> базовые исследовательские действия:</w:t>
            </w:r>
          </w:p>
          <w:p w14:paraId="C1000000">
            <w:pPr>
              <w:ind/>
              <w:jc w:val="both"/>
              <w:rPr>
                <w:rFonts w:ascii="Times New Roman" w:hAnsi="Times New Roman"/>
                <w:color w:val="000000"/>
                <w:sz w:val="22"/>
              </w:rPr>
            </w:pPr>
            <w:r>
              <w:rPr>
                <w:rFonts w:ascii="Times New Roman" w:hAnsi="Times New Roman"/>
                <w:color w:val="000000"/>
                <w:sz w:val="22"/>
              </w:rPr>
              <w:t>- владеть навыками учебно-исследовательской и проектной деятельности, навыками разрешения проблем;</w:t>
            </w:r>
          </w:p>
          <w:p w14:paraId="C2000000">
            <w:pPr>
              <w:ind/>
              <w:jc w:val="both"/>
              <w:rPr>
                <w:rFonts w:ascii="Times New Roman" w:hAnsi="Times New Roman"/>
                <w:color w:val="000000"/>
                <w:sz w:val="22"/>
              </w:rPr>
            </w:pPr>
            <w:r>
              <w:rPr>
                <w:rFonts w:ascii="Times New Roman" w:hAnsi="Times New Roman"/>
                <w:color w:val="000000"/>
                <w:sz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C3000000">
            <w:pPr>
              <w:ind/>
              <w:jc w:val="both"/>
              <w:rPr>
                <w:rFonts w:ascii="Times New Roman" w:hAnsi="Times New Roman"/>
                <w:b w:val="1"/>
                <w:sz w:val="22"/>
              </w:rPr>
            </w:pPr>
            <w:r>
              <w:rPr>
                <w:rFonts w:ascii="Times New Roman" w:hAnsi="Times New Roman"/>
                <w:color w:val="000000"/>
                <w:sz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C4000000">
            <w:pPr>
              <w:ind/>
              <w:jc w:val="both"/>
              <w:rPr>
                <w:rFonts w:ascii="Times New Roman" w:hAnsi="Times New Roman"/>
                <w:color w:val="000000"/>
                <w:sz w:val="22"/>
              </w:rPr>
            </w:pPr>
            <w:r>
              <w:rPr>
                <w:rFonts w:ascii="Times New Roman" w:hAnsi="Times New Roman"/>
                <w:color w:val="000000"/>
                <w:sz w:val="22"/>
              </w:rPr>
              <w:t>- уметь переносить знания в познавательную и практическую области жизнедеятельности;</w:t>
            </w:r>
          </w:p>
          <w:p w14:paraId="C5000000">
            <w:pPr>
              <w:ind/>
              <w:jc w:val="both"/>
              <w:rPr>
                <w:rFonts w:ascii="Times New Roman" w:hAnsi="Times New Roman"/>
                <w:color w:val="000000"/>
                <w:sz w:val="22"/>
              </w:rPr>
            </w:pPr>
            <w:r>
              <w:rPr>
                <w:rFonts w:ascii="Times New Roman" w:hAnsi="Times New Roman"/>
                <w:color w:val="000000"/>
                <w:sz w:val="22"/>
              </w:rPr>
              <w:t>- уметь интегрировать знания из разных предметных областей;</w:t>
            </w:r>
          </w:p>
          <w:p w14:paraId="C6000000">
            <w:pPr>
              <w:ind/>
              <w:jc w:val="both"/>
              <w:rPr>
                <w:rFonts w:ascii="Times New Roman" w:hAnsi="Times New Roman"/>
                <w:color w:val="000000"/>
                <w:sz w:val="22"/>
              </w:rPr>
            </w:pPr>
            <w:r>
              <w:rPr>
                <w:rFonts w:ascii="Times New Roman" w:hAnsi="Times New Roman"/>
                <w:color w:val="000000"/>
                <w:sz w:val="22"/>
              </w:rPr>
              <w:t>- выдвигать новые идеи, предлагать оригинальные подходы и решения;</w:t>
            </w:r>
          </w:p>
          <w:p w14:paraId="C7000000">
            <w:pPr>
              <w:ind/>
              <w:jc w:val="both"/>
              <w:rPr>
                <w:rFonts w:ascii="Times New Roman" w:hAnsi="Times New Roman"/>
                <w:sz w:val="22"/>
              </w:rPr>
            </w:pPr>
            <w:r>
              <w:rPr>
                <w:rFonts w:ascii="Times New Roman" w:hAnsi="Times New Roman"/>
                <w:color w:val="000000"/>
                <w:sz w:val="22"/>
              </w:rPr>
              <w:t>- способность их использования в познавательной и социальной практике</w:t>
            </w:r>
          </w:p>
        </w:tc>
        <w:tc>
          <w:tcPr>
            <w:tcW w:type="dxa" w:w="4260"/>
            <w:tcBorders>
              <w:top w:color="000000" w:sz="4" w:val="single"/>
              <w:left w:color="000000" w:sz="4" w:val="single"/>
              <w:bottom w:color="000000" w:sz="4" w:val="single"/>
              <w:right w:color="000000" w:sz="4" w:val="single"/>
            </w:tcBorders>
            <w:shd w:fill="auto" w:val="clear"/>
          </w:tcPr>
          <w:p w14:paraId="C8000000">
            <w:pPr>
              <w:pStyle w:val="Style_5"/>
              <w:spacing w:after="0" w:before="0"/>
              <w:ind/>
              <w:rPr>
                <w:sz w:val="22"/>
              </w:rPr>
            </w:pPr>
            <w:r>
              <w:rPr>
                <w:sz w:val="22"/>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C9000000">
            <w:pPr>
              <w:pStyle w:val="Style_5"/>
              <w:spacing w:after="0" w:before="0"/>
              <w:ind/>
              <w:rPr>
                <w:sz w:val="22"/>
              </w:rPr>
            </w:pPr>
            <w:r>
              <w:rPr>
                <w:sz w:val="22"/>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CA000000">
            <w:pPr>
              <w:pStyle w:val="Style_5"/>
              <w:spacing w:after="0" w:before="0"/>
              <w:ind/>
              <w:rPr>
                <w:sz w:val="22"/>
              </w:rPr>
            </w:pPr>
            <w:r>
              <w:rPr>
                <w:sz w:val="22"/>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CB000000">
            <w:pPr>
              <w:pStyle w:val="Style_5"/>
              <w:spacing w:after="0" w:before="0"/>
              <w:ind/>
              <w:rPr>
                <w:sz w:val="22"/>
              </w:rPr>
            </w:pPr>
            <w:r>
              <w:rPr>
                <w:sz w:val="22"/>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CC000000">
            <w:pPr>
              <w:pStyle w:val="Style_5"/>
              <w:spacing w:after="0" w:before="0"/>
              <w:ind/>
              <w:rPr>
                <w:sz w:val="22"/>
              </w:rPr>
            </w:pPr>
            <w:r>
              <w:rPr>
                <w:sz w:val="22"/>
              </w:rPr>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w:t>
            </w:r>
            <w:r>
              <w:rPr>
                <w:sz w:val="22"/>
              </w:rPr>
              <w:t>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CD000000">
            <w:pPr>
              <w:pStyle w:val="Style_5"/>
              <w:spacing w:after="0" w:before="0"/>
              <w:ind/>
              <w:rPr>
                <w:sz w:val="22"/>
              </w:rPr>
            </w:pPr>
            <w:r>
              <w:rPr>
                <w:sz w:val="22"/>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CE000000">
            <w:pPr>
              <w:pStyle w:val="Style_5"/>
              <w:spacing w:after="0" w:before="0"/>
              <w:ind/>
              <w:rPr>
                <w:sz w:val="22"/>
              </w:rPr>
            </w:pPr>
            <w:r>
              <w:rPr>
                <w:sz w:val="22"/>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CF000000">
            <w:pPr>
              <w:pStyle w:val="Style_5"/>
              <w:spacing w:after="0" w:before="0"/>
              <w:ind/>
              <w:rPr>
                <w:sz w:val="22"/>
              </w:rPr>
            </w:pPr>
            <w:r>
              <w:rPr>
                <w:sz w:val="22"/>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D0000000">
            <w:pPr>
              <w:pStyle w:val="Style_5"/>
              <w:spacing w:after="0" w:before="0"/>
              <w:ind/>
              <w:rPr>
                <w:sz w:val="22"/>
              </w:rPr>
            </w:pPr>
            <w:r>
              <w:rPr>
                <w:sz w:val="22"/>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D1000000">
            <w:pPr>
              <w:pStyle w:val="Style_5"/>
              <w:spacing w:after="0" w:before="0"/>
              <w:ind/>
              <w:rPr>
                <w:sz w:val="22"/>
              </w:rPr>
            </w:pPr>
            <w:r>
              <w:rPr>
                <w:sz w:val="22"/>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w:t>
            </w:r>
            <w:r>
              <w:rPr>
                <w:sz w:val="22"/>
              </w:rPr>
              <w:t>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D2000000">
            <w:pPr>
              <w:pStyle w:val="Style_5"/>
              <w:spacing w:after="0" w:before="0"/>
              <w:ind/>
              <w:rPr>
                <w:sz w:val="22"/>
              </w:rPr>
            </w:pPr>
            <w:r>
              <w:rPr>
                <w:sz w:val="22"/>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D3000000">
            <w:pPr>
              <w:pStyle w:val="Style_5"/>
              <w:spacing w:after="0" w:before="0"/>
              <w:ind/>
              <w:rPr>
                <w:sz w:val="22"/>
              </w:rPr>
            </w:pPr>
            <w:r>
              <w:rPr>
                <w:sz w:val="22"/>
              </w:rPr>
              <w:t>- уметь вычислять геометрические величины (длина, угол, площадь, объем, площадь поверхности), используя изученные формулы и методы;</w:t>
            </w:r>
          </w:p>
          <w:p w14:paraId="D4000000">
            <w:pPr>
              <w:pStyle w:val="Style_5"/>
              <w:spacing w:after="0" w:before="0"/>
              <w:ind/>
              <w:rPr>
                <w:sz w:val="22"/>
              </w:rPr>
            </w:pPr>
            <w:r>
              <w:rPr>
                <w:sz w:val="22"/>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D5000000">
            <w:pPr>
              <w:pStyle w:val="Style_5"/>
              <w:spacing w:after="0" w:before="0"/>
              <w:ind/>
              <w:rPr>
                <w:sz w:val="22"/>
              </w:rPr>
            </w:pPr>
            <w:r>
              <w:rPr>
                <w:sz w:val="22"/>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D6000000">
            <w:pPr>
              <w:pStyle w:val="Style_5"/>
              <w:spacing w:after="0" w:before="0"/>
              <w:ind/>
              <w:rPr>
                <w:rStyle w:val="Style_6_ch"/>
                <w:sz w:val="22"/>
              </w:rPr>
            </w:pPr>
            <w:r>
              <w:rPr>
                <w:rStyle w:val="Style_6_ch"/>
                <w:sz w:val="22"/>
              </w:rPr>
              <w:t>-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D7000000">
            <w:pPr>
              <w:pStyle w:val="Style_5"/>
              <w:spacing w:after="0" w:before="0"/>
              <w:ind/>
              <w:rPr>
                <w:rStyle w:val="Style_6_ch"/>
                <w:sz w:val="22"/>
              </w:rPr>
            </w:pPr>
            <w:r>
              <w:rPr>
                <w:rStyle w:val="Style_6_ch"/>
                <w:sz w:val="22"/>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D8000000">
            <w:pPr>
              <w:pStyle w:val="Style_5"/>
              <w:spacing w:after="0" w:before="0"/>
              <w:ind/>
              <w:rPr>
                <w:rStyle w:val="Style_6_ch"/>
                <w:sz w:val="22"/>
              </w:rPr>
            </w:pPr>
            <w:r>
              <w:rPr>
                <w:rStyle w:val="Style_6_ch"/>
                <w:sz w:val="22"/>
              </w:rPr>
              <w:t xml:space="preserve">- уметь оперировать понятиями: граф, </w:t>
            </w:r>
            <w:r>
              <w:rPr>
                <w:rStyle w:val="Style_6_ch"/>
                <w:sz w:val="22"/>
              </w:rPr>
              <w:t>связный граф, дерево, цикл, граф на плоскости; умение задавать и описывать графы различными способами; использовать графы при решении задач;</w:t>
            </w:r>
          </w:p>
          <w:p w14:paraId="D9000000">
            <w:pPr>
              <w:pStyle w:val="Style_5"/>
              <w:spacing w:after="0" w:before="0"/>
              <w:ind/>
              <w:rPr>
                <w:rStyle w:val="Style_6_ch"/>
                <w:sz w:val="22"/>
              </w:rPr>
            </w:pPr>
            <w:r>
              <w:rPr>
                <w:rStyle w:val="Style_6_ch"/>
                <w:sz w:val="22"/>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DA000000">
            <w:pPr>
              <w:pStyle w:val="Style_5"/>
              <w:spacing w:after="0" w:before="0"/>
              <w:ind/>
              <w:rPr>
                <w:rStyle w:val="Style_6_ch"/>
                <w:sz w:val="22"/>
              </w:rPr>
            </w:pPr>
            <w:r>
              <w:rPr>
                <w:rStyle w:val="Style_6_ch"/>
                <w:sz w:val="22"/>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DB000000">
            <w:pPr>
              <w:pStyle w:val="Style_5"/>
              <w:spacing w:after="0" w:before="0"/>
              <w:ind/>
              <w:rPr>
                <w:rStyle w:val="Style_6_ch"/>
                <w:sz w:val="22"/>
              </w:rPr>
            </w:pPr>
            <w:r>
              <w:rPr>
                <w:rStyle w:val="Style_6_ch"/>
                <w:sz w:val="22"/>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DC000000">
            <w:pPr>
              <w:pStyle w:val="Style_5"/>
              <w:spacing w:after="0" w:before="0"/>
              <w:ind/>
              <w:rPr>
                <w:rStyle w:val="Style_6_ch"/>
                <w:sz w:val="22"/>
              </w:rPr>
            </w:pPr>
            <w:r>
              <w:rPr>
                <w:rStyle w:val="Style_6_ch"/>
                <w:sz w:val="22"/>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DD000000">
            <w:pPr>
              <w:pStyle w:val="Style_5"/>
              <w:spacing w:after="0" w:before="0"/>
              <w:ind/>
              <w:rPr>
                <w:rStyle w:val="Style_6_ch"/>
                <w:sz w:val="22"/>
              </w:rPr>
            </w:pPr>
            <w:r>
              <w:rPr>
                <w:rStyle w:val="Style_6_ch"/>
                <w:sz w:val="22"/>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DE000000">
            <w:pPr>
              <w:pStyle w:val="Style_5"/>
              <w:spacing w:after="0" w:before="0"/>
              <w:ind/>
              <w:rPr>
                <w:rStyle w:val="Style_6_ch"/>
                <w:sz w:val="22"/>
              </w:rPr>
            </w:pPr>
            <w:r>
              <w:rPr>
                <w:rStyle w:val="Style_6_ch"/>
                <w:sz w:val="22"/>
              </w:rPr>
              <w:t xml:space="preserve">умение использовать графики функций для изучения процессов и зависимостей при решении задач из других учебных предметов и из реальной жизни; выражать </w:t>
            </w:r>
            <w:r>
              <w:rPr>
                <w:rStyle w:val="Style_6_ch"/>
                <w:sz w:val="22"/>
              </w:rPr>
              <w:t>формулами зависимости между величинами;</w:t>
            </w:r>
          </w:p>
          <w:p w14:paraId="DF000000">
            <w:pPr>
              <w:pStyle w:val="Style_5"/>
              <w:spacing w:after="0" w:before="0"/>
              <w:ind/>
              <w:rPr>
                <w:rStyle w:val="Style_6_ch"/>
                <w:sz w:val="22"/>
              </w:rPr>
            </w:pPr>
            <w:r>
              <w:rPr>
                <w:rStyle w:val="Style_6_ch"/>
                <w:sz w:val="22"/>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E0000000">
            <w:pPr>
              <w:pStyle w:val="Style_5"/>
              <w:spacing w:after="0" w:before="0"/>
              <w:ind/>
              <w:rPr>
                <w:rStyle w:val="Style_6_ch"/>
                <w:sz w:val="22"/>
              </w:rPr>
            </w:pPr>
            <w:r>
              <w:rPr>
                <w:rStyle w:val="Style_6_ch"/>
                <w:sz w:val="22"/>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E1000000">
            <w:pPr>
              <w:pStyle w:val="Style_5"/>
              <w:spacing w:after="0" w:before="0"/>
              <w:ind/>
              <w:rPr>
                <w:rStyle w:val="Style_6_ch"/>
                <w:sz w:val="22"/>
              </w:rPr>
            </w:pPr>
            <w:r>
              <w:rPr>
                <w:rStyle w:val="Style_6_ch"/>
                <w:sz w:val="22"/>
              </w:rPr>
              <w:t>-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E2000000">
            <w:pPr>
              <w:pStyle w:val="Style_5"/>
              <w:spacing w:after="0" w:before="0"/>
              <w:ind/>
              <w:rPr>
                <w:rStyle w:val="Style_6_ch"/>
                <w:sz w:val="22"/>
              </w:rPr>
            </w:pPr>
            <w:r>
              <w:rPr>
                <w:rStyle w:val="Style_6_ch"/>
                <w:sz w:val="22"/>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E3000000">
            <w:pPr>
              <w:pStyle w:val="Style_5"/>
              <w:spacing w:after="0" w:before="0"/>
              <w:ind/>
              <w:rPr>
                <w:rStyle w:val="Style_6_ch"/>
                <w:sz w:val="22"/>
              </w:rPr>
            </w:pPr>
            <w:r>
              <w:rPr>
                <w:rStyle w:val="Style_6_ch"/>
                <w:sz w:val="22"/>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E4000000">
            <w:pPr>
              <w:pStyle w:val="Style_5"/>
              <w:spacing w:after="0" w:before="0"/>
              <w:ind/>
              <w:rPr>
                <w:rStyle w:val="Style_6_ch"/>
                <w:sz w:val="22"/>
              </w:rPr>
            </w:pPr>
            <w:r>
              <w:rPr>
                <w:rStyle w:val="Style_6_ch"/>
                <w:sz w:val="22"/>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E5000000">
            <w:pPr>
              <w:pStyle w:val="Style_5"/>
              <w:spacing w:after="0" w:before="0"/>
              <w:ind/>
              <w:rPr>
                <w:rStyle w:val="Style_6_ch"/>
                <w:sz w:val="22"/>
              </w:rPr>
            </w:pPr>
            <w:r>
              <w:rPr>
                <w:rStyle w:val="Style_6_ch"/>
                <w:sz w:val="22"/>
              </w:rPr>
              <w:t xml:space="preserve">-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w:t>
            </w:r>
            <w:r>
              <w:rPr>
                <w:rStyle w:val="Style_6_ch"/>
                <w:sz w:val="22"/>
              </w:rPr>
              <w:t>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E6000000">
            <w:pPr>
              <w:pStyle w:val="Style_5"/>
              <w:spacing w:after="0" w:before="0"/>
              <w:ind/>
              <w:rPr>
                <w:rStyle w:val="Style_6_ch"/>
                <w:sz w:val="22"/>
              </w:rPr>
            </w:pPr>
            <w:r>
              <w:rPr>
                <w:rStyle w:val="Style_6_ch"/>
                <w:sz w:val="22"/>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E7000000">
            <w:pPr>
              <w:pStyle w:val="Style_5"/>
              <w:spacing w:after="0" w:before="0"/>
              <w:ind/>
              <w:rPr>
                <w:rStyle w:val="Style_6_ch"/>
                <w:sz w:val="22"/>
              </w:rPr>
            </w:pPr>
            <w:r>
              <w:rPr>
                <w:rStyle w:val="Style_6_ch"/>
                <w:sz w:val="22"/>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w:t>
            </w:r>
            <w:r>
              <w:rPr>
                <w:rStyle w:val="Style_6_ch"/>
                <w:sz w:val="22"/>
              </w:rPr>
              <w:t>признакам, выполнять необходимые дополнительные построения;</w:t>
            </w:r>
          </w:p>
          <w:p w14:paraId="E8000000">
            <w:pPr>
              <w:pStyle w:val="Style_5"/>
              <w:spacing w:after="0" w:before="0"/>
              <w:ind/>
              <w:rPr>
                <w:rStyle w:val="Style_6_ch"/>
                <w:sz w:val="22"/>
              </w:rPr>
            </w:pPr>
            <w:r>
              <w:rPr>
                <w:rStyle w:val="Style_6_ch"/>
                <w:sz w:val="22"/>
              </w:rPr>
              <w:t xml:space="preserve"> -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E9000000">
            <w:pPr>
              <w:pStyle w:val="Style_5"/>
              <w:spacing w:after="0" w:before="0"/>
              <w:ind/>
              <w:rPr>
                <w:rStyle w:val="Style_6_ch"/>
                <w:sz w:val="22"/>
              </w:rPr>
            </w:pPr>
            <w:r>
              <w:rPr>
                <w:rStyle w:val="Style_6_ch"/>
                <w:sz w:val="22"/>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EA000000">
            <w:pPr>
              <w:pStyle w:val="Style_5"/>
              <w:spacing w:after="0" w:before="0"/>
              <w:ind/>
              <w:rPr>
                <w:rStyle w:val="Style_6_ch"/>
                <w:sz w:val="22"/>
              </w:rPr>
            </w:pPr>
            <w:r>
              <w:rPr>
                <w:rStyle w:val="Style_6_ch"/>
                <w:sz w:val="22"/>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EB000000">
            <w:pPr>
              <w:pStyle w:val="Style_5"/>
              <w:spacing w:after="0" w:before="0"/>
              <w:ind/>
              <w:rPr>
                <w:rStyle w:val="Style_6_ch"/>
                <w:sz w:val="22"/>
              </w:rPr>
            </w:pPr>
            <w:r>
              <w:rPr>
                <w:rStyle w:val="Style_6_ch"/>
                <w:sz w:val="22"/>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EC000000">
            <w:pPr>
              <w:ind/>
              <w:jc w:val="both"/>
              <w:rPr>
                <w:rFonts w:ascii="Times New Roman" w:hAnsi="Times New Roman"/>
                <w:sz w:val="22"/>
              </w:rPr>
            </w:pPr>
            <w:r>
              <w:rPr>
                <w:rStyle w:val="Style_6_ch"/>
                <w:rFonts w:ascii="Times New Roman" w:hAnsi="Times New Roman"/>
                <w:sz w:val="22"/>
              </w:rPr>
              <w:t xml:space="preserve">-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w:t>
            </w:r>
            <w:r>
              <w:rPr>
                <w:rStyle w:val="Style_6_ch"/>
                <w:rFonts w:ascii="Times New Roman" w:hAnsi="Times New Roman"/>
                <w:sz w:val="22"/>
              </w:rPr>
              <w:t>математики в искусстве, умение приводить примеры математических открытий российской и мировой математической науки</w:t>
            </w:r>
          </w:p>
        </w:tc>
      </w:tr>
      <w:tr>
        <w:tc>
          <w:tcPr>
            <w:tcW w:type="dxa" w:w="2579"/>
            <w:tcBorders>
              <w:top w:color="000000" w:sz="4" w:val="single"/>
              <w:left w:color="000000" w:sz="4" w:val="single"/>
              <w:bottom w:color="000000" w:sz="4" w:val="single"/>
              <w:right w:color="000000" w:sz="4" w:val="single"/>
            </w:tcBorders>
            <w:shd w:fill="auto" w:val="clear"/>
          </w:tcPr>
          <w:p w14:paraId="ED000000">
            <w:pPr>
              <w:tabs>
                <w:tab w:leader="none" w:pos="888" w:val="left"/>
              </w:tabs>
              <w:ind/>
              <w:jc w:val="both"/>
              <w:rPr>
                <w:rFonts w:ascii="Times New Roman" w:hAnsi="Times New Roman"/>
                <w:sz w:val="22"/>
              </w:rPr>
            </w:pPr>
            <w:r>
              <w:rPr>
                <w:rFonts w:ascii="Times New Roman" w:hAnsi="Times New Roman"/>
                <w:sz w:val="22"/>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type="dxa" w:w="3192"/>
            <w:tcBorders>
              <w:top w:color="000000" w:sz="4" w:val="single"/>
              <w:left w:color="000000" w:sz="4" w:val="single"/>
              <w:bottom w:color="000000" w:sz="4" w:val="single"/>
              <w:right w:color="000000" w:sz="4" w:val="single"/>
            </w:tcBorders>
            <w:shd w:fill="auto" w:val="clear"/>
          </w:tcPr>
          <w:p w14:paraId="EE000000">
            <w:pPr>
              <w:ind/>
              <w:jc w:val="both"/>
              <w:rPr>
                <w:rFonts w:ascii="Times New Roman" w:hAnsi="Times New Roman"/>
                <w:b w:val="1"/>
                <w:color w:val="000000"/>
                <w:sz w:val="22"/>
                <w:highlight w:val="white"/>
              </w:rPr>
            </w:pPr>
            <w:r>
              <w:rPr>
                <w:rFonts w:ascii="Times New Roman" w:hAnsi="Times New Roman"/>
                <w:b w:val="1"/>
                <w:color w:val="000000"/>
                <w:sz w:val="22"/>
                <w:highlight w:val="white"/>
              </w:rPr>
              <w:t>В области</w:t>
            </w:r>
            <w:r>
              <w:rPr>
                <w:rFonts w:ascii="Times New Roman" w:hAnsi="Times New Roman"/>
                <w:b w:val="1"/>
                <w:color w:val="000000"/>
                <w:sz w:val="22"/>
                <w:highlight w:val="white"/>
              </w:rPr>
              <w:t xml:space="preserve"> </w:t>
            </w:r>
            <w:r>
              <w:rPr>
                <w:rFonts w:ascii="Times New Roman" w:hAnsi="Times New Roman"/>
                <w:b w:val="1"/>
                <w:color w:val="000000"/>
                <w:sz w:val="22"/>
                <w:highlight w:val="white"/>
              </w:rPr>
              <w:t>ценности научного познания:</w:t>
            </w:r>
          </w:p>
          <w:p w14:paraId="EF000000">
            <w:pPr>
              <w:ind/>
              <w:jc w:val="both"/>
              <w:rPr>
                <w:rFonts w:ascii="Times New Roman" w:hAnsi="Times New Roman"/>
                <w:b w:val="1"/>
                <w:sz w:val="22"/>
              </w:rPr>
            </w:pPr>
            <w:r>
              <w:rPr>
                <w:rFonts w:ascii="Times New Roman" w:hAnsi="Times New Roman"/>
                <w:color w:val="000000"/>
                <w:sz w:val="22"/>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F0000000">
            <w:pPr>
              <w:ind/>
              <w:jc w:val="both"/>
              <w:rPr>
                <w:rFonts w:ascii="Times New Roman" w:hAnsi="Times New Roman"/>
                <w:sz w:val="22"/>
              </w:rPr>
            </w:pPr>
            <w:r>
              <w:rPr>
                <w:rFonts w:ascii="Times New Roman" w:hAnsi="Times New Roman"/>
                <w:color w:val="000000"/>
                <w:sz w:val="22"/>
                <w:highlight w:val="white"/>
              </w:rPr>
              <w:t xml:space="preserve">- совершенствование языковой и читательской культуры как средства взаимодействия между людьми и познания мира; </w:t>
            </w:r>
          </w:p>
          <w:p w14:paraId="F1000000">
            <w:pPr>
              <w:ind/>
              <w:jc w:val="both"/>
              <w:rPr>
                <w:rFonts w:ascii="Times New Roman" w:hAnsi="Times New Roman"/>
                <w:b w:val="1"/>
                <w:sz w:val="22"/>
              </w:rPr>
            </w:pPr>
            <w:r>
              <w:rPr>
                <w:rFonts w:ascii="Times New Roman" w:hAnsi="Times New Roman"/>
                <w:color w:val="000000"/>
                <w:sz w:val="22"/>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F2000000">
            <w:pPr>
              <w:ind/>
              <w:jc w:val="both"/>
              <w:rPr>
                <w:rStyle w:val="Style_3_ch"/>
                <w:rFonts w:ascii="Times New Roman" w:hAnsi="Times New Roman"/>
                <w:b w:val="1"/>
                <w:color w:val="808080"/>
                <w:sz w:val="22"/>
                <w:highlight w:val="white"/>
              </w:rPr>
            </w:pPr>
            <w:r>
              <w:rPr>
                <w:rFonts w:ascii="Times New Roman" w:hAnsi="Times New Roman"/>
                <w:b w:val="1"/>
                <w:color w:val="000000"/>
                <w:sz w:val="22"/>
                <w:highlight w:val="white"/>
              </w:rPr>
              <w:t>Овладение универсальными учебными познавательными действиями:</w:t>
            </w:r>
          </w:p>
          <w:p w14:paraId="F3000000">
            <w:pPr>
              <w:ind/>
              <w:jc w:val="both"/>
              <w:rPr>
                <w:rFonts w:ascii="Times New Roman" w:hAnsi="Times New Roman"/>
                <w:b w:val="1"/>
                <w:color w:val="000000"/>
                <w:sz w:val="22"/>
              </w:rPr>
            </w:pPr>
            <w:r>
              <w:rPr>
                <w:rFonts w:ascii="Times New Roman" w:hAnsi="Times New Roman"/>
                <w:b w:val="1"/>
                <w:color w:val="808080"/>
                <w:sz w:val="22"/>
              </w:rPr>
              <w:t>в)</w:t>
            </w:r>
            <w:r>
              <w:rPr>
                <w:rFonts w:ascii="Times New Roman" w:hAnsi="Times New Roman"/>
                <w:b w:val="1"/>
                <w:color w:val="000000"/>
                <w:sz w:val="22"/>
              </w:rPr>
              <w:t> работа с информацией:</w:t>
            </w:r>
          </w:p>
          <w:p w14:paraId="F4000000">
            <w:pPr>
              <w:ind/>
              <w:jc w:val="both"/>
              <w:rPr>
                <w:rFonts w:ascii="Times New Roman" w:hAnsi="Times New Roman"/>
                <w:sz w:val="22"/>
              </w:rPr>
            </w:pPr>
            <w:r>
              <w:rPr>
                <w:rFonts w:ascii="Times New Roman" w:hAnsi="Times New Roman"/>
                <w:color w:val="000000"/>
                <w:sz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F5000000">
            <w:pPr>
              <w:ind/>
              <w:jc w:val="both"/>
              <w:rPr>
                <w:rFonts w:ascii="Times New Roman" w:hAnsi="Times New Roman"/>
                <w:sz w:val="22"/>
              </w:rPr>
            </w:pPr>
            <w:r>
              <w:rPr>
                <w:rFonts w:ascii="Times New Roman" w:hAnsi="Times New Roman"/>
                <w:color w:val="000000"/>
                <w:sz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F6000000">
            <w:pPr>
              <w:ind/>
              <w:jc w:val="both"/>
              <w:rPr>
                <w:rFonts w:ascii="Times New Roman" w:hAnsi="Times New Roman"/>
                <w:sz w:val="22"/>
              </w:rPr>
            </w:pPr>
            <w:r>
              <w:rPr>
                <w:rFonts w:ascii="Times New Roman" w:hAnsi="Times New Roman"/>
                <w:color w:val="000000"/>
                <w:sz w:val="22"/>
              </w:rPr>
              <w:t>- оценивать достоверность, легитимность информации, ее соответствие правовым и морально-этическим нормам;</w:t>
            </w:r>
          </w:p>
          <w:p w14:paraId="F7000000">
            <w:pPr>
              <w:ind/>
              <w:jc w:val="both"/>
              <w:rPr>
                <w:rFonts w:ascii="Times New Roman" w:hAnsi="Times New Roman"/>
                <w:sz w:val="22"/>
              </w:rPr>
            </w:pPr>
            <w:r>
              <w:rPr>
                <w:rFonts w:ascii="Times New Roman" w:hAnsi="Times New Roman"/>
                <w:color w:val="000000"/>
                <w:sz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w:t>
            </w:r>
            <w:r>
              <w:rPr>
                <w:rFonts w:ascii="Times New Roman" w:hAnsi="Times New Roman"/>
                <w:color w:val="000000"/>
                <w:sz w:val="22"/>
              </w:rPr>
              <w:t xml:space="preserve">и этических норм, норм информационной безопасности; </w:t>
            </w:r>
          </w:p>
          <w:p w14:paraId="F8000000">
            <w:pPr>
              <w:rPr>
                <w:rFonts w:ascii="Times New Roman" w:hAnsi="Times New Roman"/>
                <w:sz w:val="22"/>
              </w:rPr>
            </w:pPr>
            <w:r>
              <w:rPr>
                <w:rFonts w:ascii="Times New Roman" w:hAnsi="Times New Roman"/>
                <w:color w:val="000000"/>
                <w:sz w:val="22"/>
              </w:rPr>
              <w:t>- владеть навыками распознавания и защиты информации, информационной безопасности личности</w:t>
            </w:r>
          </w:p>
        </w:tc>
        <w:tc>
          <w:tcPr>
            <w:tcW w:type="dxa" w:w="4260"/>
            <w:tcBorders>
              <w:top w:color="000000" w:sz="4" w:val="single"/>
              <w:left w:color="000000" w:sz="4" w:val="single"/>
              <w:bottom w:color="000000" w:sz="4" w:val="single"/>
              <w:right w:color="000000" w:sz="4" w:val="single"/>
            </w:tcBorders>
            <w:shd w:fill="auto" w:val="clear"/>
          </w:tcPr>
          <w:p w14:paraId="F9000000">
            <w:pPr>
              <w:pStyle w:val="Style_7"/>
              <w:spacing w:after="0" w:before="0"/>
              <w:ind/>
              <w:jc w:val="both"/>
              <w:rPr>
                <w:rStyle w:val="Style_8_ch"/>
                <w:sz w:val="22"/>
              </w:rPr>
            </w:pPr>
            <w:r>
              <w:rPr>
                <w:sz w:val="22"/>
              </w:rPr>
              <w:t>- у</w:t>
            </w:r>
            <w:r>
              <w:rPr>
                <w:rStyle w:val="Style_6_ch"/>
                <w:sz w:val="22"/>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Pr>
                <w:rStyle w:val="Style_8_ch"/>
                <w:sz w:val="22"/>
              </w:rPr>
              <w:t> </w:t>
            </w:r>
          </w:p>
          <w:p w14:paraId="FA000000">
            <w:pPr>
              <w:pStyle w:val="Style_7"/>
              <w:spacing w:after="0" w:before="0"/>
              <w:ind/>
              <w:jc w:val="both"/>
              <w:rPr>
                <w:sz w:val="22"/>
              </w:rPr>
            </w:pPr>
            <w:r>
              <w:rPr>
                <w:sz w:val="22"/>
              </w:rPr>
              <w:t>- у</w:t>
            </w:r>
            <w:r>
              <w:rPr>
                <w:rStyle w:val="Style_6_ch"/>
                <w:sz w:val="22"/>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Pr>
                <w:rStyle w:val="Style_8_ch"/>
                <w:sz w:val="22"/>
              </w:rPr>
              <w:t> </w:t>
            </w:r>
          </w:p>
          <w:p w14:paraId="FB000000">
            <w:pPr>
              <w:ind/>
              <w:jc w:val="both"/>
              <w:rPr>
                <w:rFonts w:ascii="Times New Roman" w:hAnsi="Times New Roman"/>
                <w:sz w:val="22"/>
              </w:rPr>
            </w:pPr>
            <w:r>
              <w:rPr>
                <w:rFonts w:ascii="Times New Roman" w:hAnsi="Times New Roman"/>
                <w:sz w:val="22"/>
              </w:rPr>
              <w:t>- у</w:t>
            </w:r>
            <w:r>
              <w:rPr>
                <w:rStyle w:val="Style_6_ch"/>
                <w:rFonts w:ascii="Times New Roman" w:hAnsi="Times New Roman"/>
                <w:sz w:val="22"/>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Pr>
                <w:rStyle w:val="Style_8_ch"/>
                <w:rFonts w:ascii="Times New Roman" w:hAnsi="Times New Roman"/>
                <w:sz w:val="22"/>
              </w:rPr>
              <w:t> </w:t>
            </w:r>
          </w:p>
        </w:tc>
      </w:tr>
      <w:tr>
        <w:tc>
          <w:tcPr>
            <w:tcW w:type="dxa" w:w="2579"/>
            <w:tcBorders>
              <w:top w:color="000000" w:sz="4" w:val="single"/>
              <w:left w:color="000000" w:sz="4" w:val="single"/>
              <w:bottom w:color="000000" w:sz="4" w:val="single"/>
              <w:right w:color="000000" w:sz="4" w:val="single"/>
            </w:tcBorders>
            <w:shd w:fill="auto" w:val="clear"/>
          </w:tcPr>
          <w:p w14:paraId="FC000000">
            <w:pPr>
              <w:tabs>
                <w:tab w:leader="none" w:pos="888" w:val="left"/>
              </w:tabs>
              <w:ind/>
              <w:jc w:val="both"/>
              <w:rPr>
                <w:rFonts w:ascii="Times New Roman" w:hAnsi="Times New Roman"/>
                <w:sz w:val="22"/>
              </w:rPr>
            </w:pPr>
            <w:r>
              <w:rPr>
                <w:rFonts w:ascii="Times New Roman" w:hAnsi="Times New Roman"/>
                <w:sz w:val="22"/>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type="dxa" w:w="3192"/>
            <w:tcBorders>
              <w:top w:color="000000" w:sz="4" w:val="single"/>
              <w:left w:color="000000" w:sz="4" w:val="single"/>
              <w:bottom w:color="000000" w:sz="4" w:val="single"/>
              <w:right w:color="000000" w:sz="4" w:val="single"/>
            </w:tcBorders>
            <w:shd w:fill="auto" w:val="clear"/>
          </w:tcPr>
          <w:p w14:paraId="FD000000">
            <w:pPr>
              <w:tabs>
                <w:tab w:leader="none" w:pos="182" w:val="left"/>
              </w:tabs>
              <w:ind/>
              <w:jc w:val="both"/>
              <w:rPr>
                <w:rFonts w:ascii="Times New Roman" w:hAnsi="Times New Roman"/>
                <w:b w:val="1"/>
                <w:sz w:val="22"/>
              </w:rPr>
            </w:pPr>
            <w:r>
              <w:rPr>
                <w:rFonts w:ascii="Times New Roman" w:hAnsi="Times New Roman"/>
                <w:b w:val="1"/>
                <w:sz w:val="22"/>
              </w:rPr>
              <w:t xml:space="preserve"> В области духовно-нравственного воспитания:</w:t>
            </w:r>
          </w:p>
          <w:p w14:paraId="FE000000">
            <w:pPr>
              <w:ind/>
              <w:jc w:val="both"/>
              <w:rPr>
                <w:rFonts w:ascii="Times New Roman" w:hAnsi="Times New Roman"/>
                <w:sz w:val="22"/>
              </w:rPr>
            </w:pPr>
            <w:r>
              <w:rPr>
                <w:rFonts w:ascii="Times New Roman" w:hAnsi="Times New Roman"/>
                <w:sz w:val="22"/>
              </w:rPr>
              <w:t>-- сформированн</w:t>
            </w:r>
            <w:r>
              <w:rPr>
                <w:rFonts w:ascii="Times New Roman" w:hAnsi="Times New Roman"/>
                <w:sz w:val="22"/>
              </w:rPr>
              <w:t xml:space="preserve">ость нравственного сознания, этического поведения; </w:t>
            </w:r>
          </w:p>
          <w:p w14:paraId="FF000000">
            <w:pPr>
              <w:ind/>
              <w:jc w:val="both"/>
              <w:rPr>
                <w:rFonts w:ascii="Times New Roman" w:hAnsi="Times New Roman"/>
                <w:sz w:val="22"/>
              </w:rPr>
            </w:pPr>
            <w:r>
              <w:rPr>
                <w:rFonts w:ascii="Times New Roman" w:hAnsi="Times New Roman"/>
                <w:sz w:val="22"/>
              </w:rPr>
              <w:t xml:space="preserve">- способность оценивать ситуацию и принимать осознанные решения, ориентируясь на морально-нравственные нормы и ценности; </w:t>
            </w:r>
          </w:p>
          <w:p w14:paraId="00010000">
            <w:pPr>
              <w:ind/>
              <w:jc w:val="both"/>
              <w:rPr>
                <w:rFonts w:ascii="Times New Roman" w:hAnsi="Times New Roman"/>
                <w:sz w:val="22"/>
              </w:rPr>
            </w:pPr>
            <w:r>
              <w:rPr>
                <w:rFonts w:ascii="Times New Roman" w:hAnsi="Times New Roman"/>
                <w:sz w:val="22"/>
              </w:rPr>
              <w:t xml:space="preserve">- осознание личного вклада в построение устойчивого будущего; </w:t>
            </w:r>
          </w:p>
          <w:p w14:paraId="01010000">
            <w:pPr>
              <w:ind/>
              <w:jc w:val="both"/>
              <w:rPr>
                <w:rFonts w:ascii="Times New Roman" w:hAnsi="Times New Roman"/>
                <w:sz w:val="22"/>
              </w:rPr>
            </w:pPr>
            <w:r>
              <w:rPr>
                <w:rFonts w:ascii="Times New Roman" w:hAnsi="Times New Roman"/>
                <w:sz w:val="22"/>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02010000">
            <w:pPr>
              <w:ind/>
              <w:jc w:val="both"/>
              <w:rPr>
                <w:rFonts w:ascii="Times New Roman" w:hAnsi="Times New Roman"/>
                <w:b w:val="1"/>
                <w:sz w:val="22"/>
              </w:rPr>
            </w:pPr>
            <w:r>
              <w:rPr>
                <w:rFonts w:ascii="Times New Roman" w:hAnsi="Times New Roman"/>
                <w:b w:val="1"/>
                <w:sz w:val="22"/>
              </w:rPr>
              <w:t>Овладение универсальными регулятивными действиями:</w:t>
            </w:r>
          </w:p>
          <w:p w14:paraId="03010000">
            <w:pPr>
              <w:ind/>
              <w:jc w:val="both"/>
              <w:rPr>
                <w:rFonts w:ascii="Times New Roman" w:hAnsi="Times New Roman"/>
                <w:b w:val="1"/>
                <w:sz w:val="22"/>
              </w:rPr>
            </w:pPr>
            <w:r>
              <w:rPr>
                <w:rFonts w:ascii="Times New Roman" w:hAnsi="Times New Roman"/>
                <w:b w:val="1"/>
                <w:sz w:val="22"/>
              </w:rPr>
              <w:t>а) самоорганизация:</w:t>
            </w:r>
          </w:p>
          <w:p w14:paraId="04010000">
            <w:pPr>
              <w:ind/>
              <w:jc w:val="both"/>
              <w:rPr>
                <w:rFonts w:ascii="Times New Roman" w:hAnsi="Times New Roman"/>
                <w:sz w:val="22"/>
              </w:rPr>
            </w:pPr>
            <w:r>
              <w:rPr>
                <w:rFonts w:ascii="Times New Roman" w:hAnsi="Times New Roman"/>
                <w:sz w:val="22"/>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05010000">
            <w:pPr>
              <w:ind/>
              <w:jc w:val="both"/>
              <w:rPr>
                <w:rFonts w:ascii="Times New Roman" w:hAnsi="Times New Roman"/>
                <w:sz w:val="22"/>
              </w:rPr>
            </w:pPr>
            <w:r>
              <w:rPr>
                <w:rFonts w:ascii="Times New Roman" w:hAnsi="Times New Roman"/>
                <w:sz w:val="22"/>
              </w:rPr>
              <w:t xml:space="preserve">- самостоятельно составлять план решения проблемы с учетом имеющихся ресурсов, собственных возможностей и предпочтений; </w:t>
            </w:r>
          </w:p>
          <w:p w14:paraId="06010000">
            <w:pPr>
              <w:ind/>
              <w:jc w:val="both"/>
              <w:rPr>
                <w:rFonts w:ascii="Times New Roman" w:hAnsi="Times New Roman"/>
                <w:sz w:val="22"/>
              </w:rPr>
            </w:pPr>
            <w:r>
              <w:rPr>
                <w:rFonts w:ascii="Times New Roman" w:hAnsi="Times New Roman"/>
                <w:sz w:val="22"/>
              </w:rPr>
              <w:t xml:space="preserve">- давать оценку новым ситуациям; </w:t>
            </w:r>
          </w:p>
          <w:p w14:paraId="07010000">
            <w:pPr>
              <w:ind/>
              <w:jc w:val="both"/>
              <w:rPr>
                <w:rFonts w:ascii="Times New Roman" w:hAnsi="Times New Roman"/>
                <w:sz w:val="22"/>
              </w:rPr>
            </w:pPr>
            <w:r>
              <w:rPr>
                <w:rFonts w:ascii="Times New Roman" w:hAnsi="Times New Roman"/>
                <w:sz w:val="22"/>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08010000">
            <w:pPr>
              <w:ind/>
              <w:jc w:val="both"/>
              <w:rPr>
                <w:rFonts w:ascii="Times New Roman" w:hAnsi="Times New Roman"/>
                <w:b w:val="1"/>
                <w:sz w:val="22"/>
              </w:rPr>
            </w:pPr>
            <w:r>
              <w:rPr>
                <w:rFonts w:ascii="Times New Roman" w:hAnsi="Times New Roman"/>
                <w:b w:val="1"/>
                <w:sz w:val="22"/>
              </w:rPr>
              <w:t>б) самоконтроль:</w:t>
            </w:r>
          </w:p>
          <w:p w14:paraId="09010000">
            <w:pPr>
              <w:ind/>
              <w:jc w:val="both"/>
              <w:rPr>
                <w:rFonts w:ascii="Times New Roman" w:hAnsi="Times New Roman"/>
                <w:sz w:val="22"/>
              </w:rPr>
            </w:pPr>
            <w:r>
              <w:rPr>
                <w:rFonts w:ascii="Times New Roman" w:hAnsi="Times New Roman"/>
                <w:sz w:val="22"/>
              </w:rPr>
              <w:t xml:space="preserve">использовать приемы рефлексии для оценки ситуации, выбора верного решения; </w:t>
            </w:r>
          </w:p>
          <w:p w14:paraId="0A010000">
            <w:pPr>
              <w:ind/>
              <w:jc w:val="both"/>
              <w:rPr>
                <w:rFonts w:ascii="Times New Roman" w:hAnsi="Times New Roman"/>
                <w:sz w:val="22"/>
              </w:rPr>
            </w:pPr>
            <w:r>
              <w:rPr>
                <w:rFonts w:ascii="Times New Roman" w:hAnsi="Times New Roman"/>
                <w:sz w:val="22"/>
              </w:rPr>
              <w:t xml:space="preserve">- уметь оценивать риски и своевременно принимать решения по их снижению; </w:t>
            </w:r>
          </w:p>
          <w:p w14:paraId="0B010000">
            <w:pPr>
              <w:ind/>
              <w:jc w:val="both"/>
              <w:rPr>
                <w:rFonts w:ascii="Times New Roman" w:hAnsi="Times New Roman"/>
                <w:b w:val="1"/>
                <w:sz w:val="22"/>
              </w:rPr>
            </w:pPr>
            <w:r>
              <w:rPr>
                <w:rFonts w:ascii="Times New Roman" w:hAnsi="Times New Roman"/>
                <w:b w:val="1"/>
                <w:sz w:val="22"/>
              </w:rPr>
              <w:t>в) эмоциональный интеллект, предполагающий сформированность:</w:t>
            </w:r>
          </w:p>
          <w:p w14:paraId="0C010000">
            <w:pPr>
              <w:ind/>
              <w:jc w:val="both"/>
              <w:rPr>
                <w:rFonts w:ascii="Times New Roman" w:hAnsi="Times New Roman"/>
                <w:sz w:val="22"/>
              </w:rPr>
            </w:pPr>
            <w:r>
              <w:rPr>
                <w:rFonts w:ascii="Times New Roman" w:hAnsi="Times New Roman"/>
                <w:sz w:val="22"/>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D010000">
            <w:pPr>
              <w:ind/>
              <w:jc w:val="both"/>
              <w:rPr>
                <w:rFonts w:ascii="Times New Roman" w:hAnsi="Times New Roman"/>
                <w:sz w:val="22"/>
              </w:rPr>
            </w:pPr>
            <w:r>
              <w:rPr>
                <w:rFonts w:ascii="Times New Roman" w:hAnsi="Times New Roman"/>
                <w:sz w:val="22"/>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E010000">
            <w:pPr>
              <w:ind/>
              <w:jc w:val="both"/>
              <w:rPr>
                <w:rFonts w:ascii="Times New Roman" w:hAnsi="Times New Roman"/>
                <w:b w:val="1"/>
                <w:color w:val="000000"/>
                <w:sz w:val="22"/>
                <w:highlight w:val="white"/>
              </w:rPr>
            </w:pPr>
            <w:r>
              <w:rPr>
                <w:rFonts w:ascii="Times New Roman" w:hAnsi="Times New Roman"/>
                <w:sz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type="dxa" w:w="4260"/>
            <w:tcBorders>
              <w:top w:color="000000" w:sz="4" w:val="single"/>
              <w:left w:color="000000" w:sz="4" w:val="single"/>
              <w:bottom w:color="000000" w:sz="4" w:val="single"/>
              <w:right w:color="000000" w:sz="4" w:val="single"/>
            </w:tcBorders>
            <w:shd w:fill="auto" w:val="clear"/>
          </w:tcPr>
          <w:p w14:paraId="0F010000">
            <w:pPr>
              <w:pStyle w:val="Style_7"/>
              <w:spacing w:after="0" w:before="0"/>
              <w:ind/>
              <w:jc w:val="both"/>
              <w:rPr>
                <w:sz w:val="22"/>
              </w:rPr>
            </w:pPr>
            <w:r>
              <w:rPr>
                <w:rStyle w:val="Style_6_ch"/>
                <w:sz w:val="22"/>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Pr>
                <w:rStyle w:val="Style_8_ch"/>
                <w:sz w:val="22"/>
              </w:rPr>
              <w:t> </w:t>
            </w:r>
          </w:p>
          <w:p w14:paraId="10010000">
            <w:pPr>
              <w:pStyle w:val="Style_7"/>
              <w:spacing w:after="0" w:before="0"/>
              <w:ind/>
              <w:jc w:val="both"/>
              <w:rPr>
                <w:rStyle w:val="Style_8_ch"/>
                <w:sz w:val="22"/>
              </w:rPr>
            </w:pPr>
            <w:r>
              <w:rPr>
                <w:rStyle w:val="Style_6_ch"/>
                <w:sz w:val="22"/>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Pr>
                <w:rStyle w:val="Style_8_ch"/>
                <w:sz w:val="22"/>
              </w:rPr>
              <w:t> </w:t>
            </w:r>
          </w:p>
          <w:p w14:paraId="11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b w:val="1"/>
                <w:sz w:val="22"/>
              </w:rPr>
            </w:pPr>
            <w:r>
              <w:rPr>
                <w:rStyle w:val="Style_6_ch"/>
                <w:rFonts w:ascii="Times New Roman" w:hAnsi="Times New Roman"/>
                <w:sz w:val="22"/>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tc>
          <w:tcPr>
            <w:tcW w:type="dxa" w:w="2579"/>
            <w:tcBorders>
              <w:top w:color="000000" w:sz="4" w:val="single"/>
              <w:left w:color="000000" w:sz="4" w:val="single"/>
              <w:bottom w:color="000000" w:sz="4" w:val="single"/>
              <w:right w:color="000000" w:sz="4" w:val="single"/>
            </w:tcBorders>
            <w:shd w:fill="auto" w:val="clear"/>
          </w:tcPr>
          <w:p w14:paraId="12010000">
            <w:pPr>
              <w:tabs>
                <w:tab w:leader="none" w:pos="888" w:val="left"/>
              </w:tabs>
              <w:ind/>
              <w:jc w:val="both"/>
              <w:rPr>
                <w:rFonts w:ascii="Times New Roman" w:hAnsi="Times New Roman"/>
                <w:sz w:val="22"/>
              </w:rPr>
            </w:pPr>
            <w:r>
              <w:rPr>
                <w:rFonts w:ascii="Times New Roman" w:hAnsi="Times New Roman"/>
                <w:sz w:val="22"/>
              </w:rPr>
              <w:t>ОК 04 Эффективно взаимодействовать и работать в коллективе и команде </w:t>
            </w:r>
          </w:p>
        </w:tc>
        <w:tc>
          <w:tcPr>
            <w:tcW w:type="dxa" w:w="3192"/>
            <w:tcBorders>
              <w:top w:color="000000" w:sz="4" w:val="single"/>
              <w:left w:color="000000" w:sz="4" w:val="single"/>
              <w:bottom w:color="000000" w:sz="4" w:val="single"/>
              <w:right w:color="000000" w:sz="4" w:val="single"/>
            </w:tcBorders>
            <w:shd w:fill="auto" w:val="clear"/>
          </w:tcPr>
          <w:p w14:paraId="13010000">
            <w:pPr>
              <w:ind/>
              <w:jc w:val="both"/>
              <w:rPr>
                <w:rFonts w:ascii="Times New Roman" w:hAnsi="Times New Roman"/>
                <w:b w:val="1"/>
                <w:sz w:val="22"/>
              </w:rPr>
            </w:pPr>
            <w:r>
              <w:rPr>
                <w:rFonts w:ascii="Times New Roman" w:hAnsi="Times New Roman"/>
                <w:b w:val="1"/>
                <w:sz w:val="22"/>
              </w:rPr>
              <w:t xml:space="preserve">готовность к саморазвитию, самостоятельности и самоопределению; </w:t>
            </w:r>
          </w:p>
          <w:p w14:paraId="14010000">
            <w:pPr>
              <w:pStyle w:val="Style_4"/>
              <w:spacing w:after="0" w:before="0"/>
              <w:ind/>
              <w:jc w:val="both"/>
              <w:rPr>
                <w:sz w:val="22"/>
              </w:rPr>
            </w:pPr>
            <w:r>
              <w:rPr>
                <w:sz w:val="22"/>
              </w:rPr>
              <w:t xml:space="preserve">-овладение навыками учебно-исследовательской, проектной и социальной деятельности; </w:t>
            </w:r>
          </w:p>
          <w:p w14:paraId="15010000">
            <w:pPr>
              <w:ind/>
              <w:jc w:val="both"/>
              <w:rPr>
                <w:rFonts w:ascii="Times New Roman" w:hAnsi="Times New Roman"/>
                <w:sz w:val="22"/>
              </w:rPr>
            </w:pPr>
            <w:r>
              <w:rPr>
                <w:rFonts w:ascii="Times New Roman" w:hAnsi="Times New Roman"/>
                <w:sz w:val="22"/>
              </w:rPr>
              <w:t>Овладение универсальными коммуникативными действиями:</w:t>
            </w:r>
          </w:p>
          <w:p w14:paraId="16010000">
            <w:pPr>
              <w:ind/>
              <w:jc w:val="both"/>
              <w:rPr>
                <w:rFonts w:ascii="Times New Roman" w:hAnsi="Times New Roman"/>
                <w:b w:val="1"/>
                <w:sz w:val="22"/>
              </w:rPr>
            </w:pPr>
            <w:r>
              <w:rPr>
                <w:rFonts w:ascii="Times New Roman" w:hAnsi="Times New Roman"/>
                <w:b w:val="1"/>
                <w:sz w:val="22"/>
              </w:rPr>
              <w:t>б) совместная деятельность:</w:t>
            </w:r>
          </w:p>
          <w:p w14:paraId="17010000">
            <w:pPr>
              <w:ind/>
              <w:jc w:val="both"/>
              <w:rPr>
                <w:rFonts w:ascii="Times New Roman" w:hAnsi="Times New Roman"/>
                <w:sz w:val="22"/>
              </w:rPr>
            </w:pPr>
            <w:r>
              <w:rPr>
                <w:rFonts w:ascii="Times New Roman" w:hAnsi="Times New Roman"/>
                <w:sz w:val="22"/>
              </w:rPr>
              <w:t xml:space="preserve">- понимать и использовать преимущества командной и индивидуальной работы; </w:t>
            </w:r>
          </w:p>
          <w:p w14:paraId="18010000">
            <w:pPr>
              <w:ind/>
              <w:jc w:val="both"/>
              <w:rPr>
                <w:rFonts w:ascii="Times New Roman" w:hAnsi="Times New Roman"/>
                <w:sz w:val="22"/>
              </w:rPr>
            </w:pPr>
            <w:r>
              <w:rPr>
                <w:rFonts w:ascii="Times New Roman" w:hAnsi="Times New Roman"/>
                <w:sz w:val="22"/>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19010000">
            <w:pPr>
              <w:ind/>
              <w:jc w:val="both"/>
              <w:rPr>
                <w:rFonts w:ascii="Times New Roman" w:hAnsi="Times New Roman"/>
                <w:sz w:val="22"/>
              </w:rPr>
            </w:pPr>
            <w:r>
              <w:rPr>
                <w:rFonts w:ascii="Times New Roman" w:hAnsi="Times New Roman"/>
                <w:sz w:val="22"/>
              </w:rPr>
              <w:t xml:space="preserve">- координировать и выполнять работу в условиях реального, виртуального и комбинированного взаимодействия; </w:t>
            </w:r>
          </w:p>
          <w:p w14:paraId="1A010000">
            <w:pPr>
              <w:ind/>
              <w:jc w:val="both"/>
              <w:rPr>
                <w:rFonts w:ascii="Times New Roman" w:hAnsi="Times New Roman"/>
                <w:sz w:val="22"/>
              </w:rPr>
            </w:pPr>
            <w:r>
              <w:rPr>
                <w:rFonts w:ascii="Times New Roman" w:hAnsi="Times New Roman"/>
                <w:sz w:val="22"/>
              </w:rPr>
              <w:t>- осуществлять позитивное стратегическое поведение в различных ситуациях, проявлять творчество и воображение, быть инициативным.</w:t>
            </w:r>
          </w:p>
          <w:p w14:paraId="1B010000">
            <w:pPr>
              <w:ind/>
              <w:jc w:val="both"/>
              <w:rPr>
                <w:rFonts w:ascii="Times New Roman" w:hAnsi="Times New Roman"/>
                <w:b w:val="1"/>
                <w:sz w:val="22"/>
              </w:rPr>
            </w:pPr>
            <w:r>
              <w:rPr>
                <w:rFonts w:ascii="Times New Roman" w:hAnsi="Times New Roman"/>
                <w:b w:val="1"/>
                <w:sz w:val="22"/>
              </w:rPr>
              <w:t>Овладение универсальными регулятивными действиями:</w:t>
            </w:r>
          </w:p>
          <w:p w14:paraId="1C010000">
            <w:pPr>
              <w:ind/>
              <w:jc w:val="both"/>
              <w:rPr>
                <w:rFonts w:ascii="Times New Roman" w:hAnsi="Times New Roman"/>
                <w:b w:val="1"/>
                <w:sz w:val="22"/>
              </w:rPr>
            </w:pPr>
            <w:r>
              <w:rPr>
                <w:rFonts w:ascii="Times New Roman" w:hAnsi="Times New Roman"/>
                <w:b w:val="1"/>
                <w:sz w:val="22"/>
              </w:rPr>
              <w:t>г) принятие себя и других людей:</w:t>
            </w:r>
          </w:p>
          <w:p w14:paraId="1D010000">
            <w:pPr>
              <w:ind/>
              <w:jc w:val="both"/>
              <w:rPr>
                <w:rFonts w:ascii="Times New Roman" w:hAnsi="Times New Roman"/>
                <w:sz w:val="22"/>
              </w:rPr>
            </w:pPr>
            <w:r>
              <w:rPr>
                <w:rFonts w:ascii="Times New Roman" w:hAnsi="Times New Roman"/>
                <w:sz w:val="22"/>
              </w:rPr>
              <w:t xml:space="preserve">- принимать мотивы и </w:t>
            </w:r>
            <w:r>
              <w:rPr>
                <w:rFonts w:ascii="Times New Roman" w:hAnsi="Times New Roman"/>
                <w:sz w:val="22"/>
              </w:rPr>
              <w:t xml:space="preserve">аргументы других людей при анализе результатов деятельности; </w:t>
            </w:r>
          </w:p>
          <w:p w14:paraId="1E010000">
            <w:pPr>
              <w:ind/>
              <w:jc w:val="both"/>
              <w:rPr>
                <w:rFonts w:ascii="Times New Roman" w:hAnsi="Times New Roman"/>
                <w:sz w:val="22"/>
              </w:rPr>
            </w:pPr>
            <w:r>
              <w:rPr>
                <w:rFonts w:ascii="Times New Roman" w:hAnsi="Times New Roman"/>
                <w:sz w:val="22"/>
              </w:rPr>
              <w:t xml:space="preserve">- признавать свое право и право других людей на ошибки; </w:t>
            </w:r>
          </w:p>
          <w:p w14:paraId="1F010000">
            <w:pPr>
              <w:tabs>
                <w:tab w:leader="none" w:pos="182" w:val="left"/>
              </w:tabs>
              <w:ind/>
              <w:jc w:val="both"/>
              <w:rPr>
                <w:rFonts w:ascii="Times New Roman" w:hAnsi="Times New Roman"/>
                <w:sz w:val="22"/>
              </w:rPr>
            </w:pPr>
            <w:r>
              <w:rPr>
                <w:rFonts w:ascii="Times New Roman" w:hAnsi="Times New Roman"/>
                <w:sz w:val="22"/>
              </w:rPr>
              <w:t>- развивать способность понимать мир с позиции другого человека</w:t>
            </w:r>
          </w:p>
        </w:tc>
        <w:tc>
          <w:tcPr>
            <w:tcW w:type="dxa" w:w="4260"/>
            <w:tcBorders>
              <w:top w:color="000000" w:sz="4" w:val="single"/>
              <w:left w:color="000000" w:sz="4" w:val="single"/>
              <w:bottom w:color="000000" w:sz="4" w:val="single"/>
              <w:right w:color="000000" w:sz="4" w:val="single"/>
            </w:tcBorders>
            <w:shd w:fill="auto" w:val="clear"/>
          </w:tcPr>
          <w:p w14:paraId="20010000">
            <w:pPr>
              <w:pStyle w:val="Style_7"/>
              <w:spacing w:after="0" w:before="0"/>
              <w:ind/>
              <w:jc w:val="both"/>
              <w:rPr>
                <w:rStyle w:val="Style_8_ch"/>
                <w:sz w:val="22"/>
              </w:rPr>
            </w:pPr>
            <w:r>
              <w:rPr>
                <w:rStyle w:val="Style_9_ch"/>
                <w:sz w:val="22"/>
              </w:rPr>
              <w:t>- у</w:t>
            </w:r>
            <w:r>
              <w:rPr>
                <w:rStyle w:val="Style_6_ch"/>
                <w:sz w:val="22"/>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Pr>
                <w:rStyle w:val="Style_8_ch"/>
                <w:sz w:val="22"/>
              </w:rPr>
              <w:t> </w:t>
            </w:r>
          </w:p>
          <w:p w14:paraId="21010000">
            <w:pPr>
              <w:pStyle w:val="Style_7"/>
              <w:spacing w:after="0" w:before="0"/>
              <w:ind/>
              <w:jc w:val="both"/>
              <w:rPr>
                <w:rStyle w:val="Style_8_ch"/>
                <w:sz w:val="22"/>
              </w:rPr>
            </w:pPr>
            <w:r>
              <w:rPr>
                <w:rStyle w:val="Style_9_ch"/>
                <w:sz w:val="22"/>
              </w:rPr>
              <w:t>- у</w:t>
            </w:r>
            <w:r>
              <w:rPr>
                <w:rStyle w:val="Style_6_ch"/>
                <w:sz w:val="22"/>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Pr>
                <w:rStyle w:val="Style_8_ch"/>
                <w:sz w:val="22"/>
              </w:rPr>
              <w:t> </w:t>
            </w:r>
          </w:p>
          <w:p w14:paraId="22010000">
            <w:pPr>
              <w:pStyle w:val="Style_7"/>
              <w:spacing w:after="0" w:before="0"/>
              <w:ind/>
              <w:jc w:val="both"/>
              <w:rPr>
                <w:sz w:val="22"/>
              </w:rPr>
            </w:pPr>
            <w:r>
              <w:rPr>
                <w:rStyle w:val="Style_9_ch"/>
                <w:sz w:val="22"/>
              </w:rPr>
              <w:t>- у</w:t>
            </w:r>
            <w:r>
              <w:rPr>
                <w:rStyle w:val="Style_6_ch"/>
                <w:sz w:val="22"/>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Pr>
                <w:rStyle w:val="Style_8_ch"/>
                <w:sz w:val="22"/>
              </w:rPr>
              <w:t> </w:t>
            </w:r>
          </w:p>
          <w:p w14:paraId="23010000">
            <w:pPr>
              <w:pStyle w:val="Style_7"/>
              <w:spacing w:after="0" w:before="0"/>
              <w:ind/>
              <w:jc w:val="both"/>
              <w:rPr>
                <w:sz w:val="22"/>
              </w:rPr>
            </w:pPr>
            <w:r>
              <w:rPr>
                <w:rStyle w:val="Style_9_ch"/>
                <w:sz w:val="22"/>
              </w:rPr>
              <w:t>- у</w:t>
            </w:r>
            <w:r>
              <w:rPr>
                <w:rStyle w:val="Style_6_ch"/>
                <w:sz w:val="22"/>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Pr>
                <w:rStyle w:val="Style_8_ch"/>
                <w:sz w:val="22"/>
              </w:rPr>
              <w:t> </w:t>
            </w:r>
          </w:p>
          <w:p w14:paraId="24010000">
            <w:pPr>
              <w:pStyle w:val="Style_7"/>
              <w:spacing w:after="0" w:before="0"/>
              <w:ind/>
              <w:jc w:val="both"/>
              <w:rPr>
                <w:sz w:val="22"/>
              </w:rPr>
            </w:pPr>
            <w:r>
              <w:rPr>
                <w:rStyle w:val="Style_6_ch"/>
                <w:sz w:val="22"/>
              </w:rPr>
              <w:t xml:space="preserve">- свободно оперировать понятиями: </w:t>
            </w:r>
            <w:r>
              <w:rPr>
                <w:rStyle w:val="Style_6_ch"/>
                <w:sz w:val="22"/>
              </w:rPr>
              <w:t>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Pr>
                <w:rStyle w:val="Style_8_ch"/>
                <w:sz w:val="22"/>
              </w:rPr>
              <w:t> </w:t>
            </w:r>
          </w:p>
          <w:p w14:paraId="25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b w:val="1"/>
                <w:sz w:val="22"/>
              </w:rPr>
            </w:pPr>
            <w:r>
              <w:rPr>
                <w:rStyle w:val="Style_6_ch"/>
                <w:rFonts w:ascii="Times New Roman" w:hAnsi="Times New Roman"/>
                <w:sz w:val="22"/>
              </w:rPr>
              <w:t xml:space="preserve">- </w:t>
            </w:r>
            <w:r>
              <w:rPr>
                <w:rStyle w:val="Style_9_ch"/>
                <w:rFonts w:ascii="Times New Roman" w:hAnsi="Times New Roman"/>
                <w:sz w:val="22"/>
              </w:rPr>
              <w:t>у</w:t>
            </w:r>
            <w:r>
              <w:rPr>
                <w:rStyle w:val="Style_6_ch"/>
                <w:rFonts w:ascii="Times New Roman" w:hAnsi="Times New Roman"/>
                <w:sz w:val="22"/>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tc>
          <w:tcPr>
            <w:tcW w:type="dxa" w:w="2579"/>
            <w:tcBorders>
              <w:top w:color="000000" w:sz="4" w:val="single"/>
              <w:left w:color="000000" w:sz="4" w:val="single"/>
              <w:bottom w:color="000000" w:sz="4" w:val="single"/>
              <w:right w:color="000000" w:sz="4" w:val="single"/>
            </w:tcBorders>
            <w:shd w:fill="auto" w:val="clear"/>
          </w:tcPr>
          <w:p w14:paraId="26010000">
            <w:pPr>
              <w:tabs>
                <w:tab w:leader="none" w:pos="888" w:val="left"/>
              </w:tabs>
              <w:ind/>
              <w:jc w:val="both"/>
              <w:rPr>
                <w:rFonts w:ascii="Times New Roman" w:hAnsi="Times New Roman"/>
                <w:sz w:val="22"/>
              </w:rPr>
            </w:pPr>
            <w:r>
              <w:rPr>
                <w:rFonts w:ascii="Times New Roman" w:hAnsi="Times New Roman"/>
                <w:sz w:val="22"/>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type="dxa" w:w="3192"/>
            <w:tcBorders>
              <w:top w:color="000000" w:sz="4" w:val="single"/>
              <w:left w:color="000000" w:sz="4" w:val="single"/>
              <w:bottom w:color="000000" w:sz="4" w:val="single"/>
              <w:right w:color="000000" w:sz="4" w:val="single"/>
            </w:tcBorders>
            <w:shd w:fill="auto" w:val="clear"/>
          </w:tcPr>
          <w:p w14:paraId="27010000">
            <w:pPr>
              <w:ind/>
              <w:jc w:val="both"/>
              <w:rPr>
                <w:rFonts w:ascii="Times New Roman" w:hAnsi="Times New Roman"/>
                <w:b w:val="1"/>
                <w:sz w:val="22"/>
              </w:rPr>
            </w:pPr>
            <w:r>
              <w:rPr>
                <w:rFonts w:ascii="Times New Roman" w:hAnsi="Times New Roman"/>
                <w:b w:val="1"/>
                <w:sz w:val="22"/>
              </w:rPr>
              <w:t>В области эстетического воспитания:</w:t>
            </w:r>
          </w:p>
          <w:p w14:paraId="28010000">
            <w:pPr>
              <w:ind/>
              <w:jc w:val="both"/>
              <w:rPr>
                <w:rFonts w:ascii="Times New Roman" w:hAnsi="Times New Roman"/>
                <w:sz w:val="22"/>
              </w:rPr>
            </w:pPr>
            <w:r>
              <w:rPr>
                <w:rFonts w:ascii="Times New Roman" w:hAnsi="Times New Roman"/>
                <w:sz w:val="22"/>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29010000">
            <w:pPr>
              <w:ind/>
              <w:jc w:val="both"/>
              <w:rPr>
                <w:rFonts w:ascii="Times New Roman" w:hAnsi="Times New Roman"/>
                <w:sz w:val="22"/>
              </w:rPr>
            </w:pPr>
            <w:r>
              <w:rPr>
                <w:rFonts w:ascii="Times New Roman" w:hAnsi="Times New Roman"/>
                <w:sz w:val="22"/>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2A010000">
            <w:pPr>
              <w:ind/>
              <w:jc w:val="both"/>
              <w:rPr>
                <w:rFonts w:ascii="Times New Roman" w:hAnsi="Times New Roman"/>
                <w:sz w:val="22"/>
              </w:rPr>
            </w:pPr>
            <w:r>
              <w:rPr>
                <w:rFonts w:ascii="Times New Roman" w:hAnsi="Times New Roman"/>
                <w:sz w:val="22"/>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2B010000">
            <w:pPr>
              <w:ind/>
              <w:jc w:val="both"/>
              <w:rPr>
                <w:rFonts w:ascii="Times New Roman" w:hAnsi="Times New Roman"/>
                <w:sz w:val="22"/>
              </w:rPr>
            </w:pPr>
            <w:r>
              <w:rPr>
                <w:rFonts w:ascii="Times New Roman" w:hAnsi="Times New Roman"/>
                <w:sz w:val="22"/>
              </w:rPr>
              <w:t xml:space="preserve">- готовность к самовыражению в разных видах искусства, стремление проявлять качества творческой личности; </w:t>
            </w:r>
          </w:p>
          <w:p w14:paraId="2C010000">
            <w:pPr>
              <w:ind/>
              <w:jc w:val="both"/>
              <w:rPr>
                <w:rFonts w:ascii="Times New Roman" w:hAnsi="Times New Roman"/>
                <w:b w:val="1"/>
                <w:sz w:val="22"/>
              </w:rPr>
            </w:pPr>
            <w:r>
              <w:rPr>
                <w:rFonts w:ascii="Times New Roman" w:hAnsi="Times New Roman"/>
                <w:b w:val="1"/>
                <w:sz w:val="22"/>
              </w:rPr>
              <w:t>Овладение универсальными коммуникативными действиями:</w:t>
            </w:r>
          </w:p>
          <w:p w14:paraId="2D010000">
            <w:pPr>
              <w:ind/>
              <w:jc w:val="both"/>
              <w:rPr>
                <w:rFonts w:ascii="Times New Roman" w:hAnsi="Times New Roman"/>
                <w:b w:val="1"/>
                <w:sz w:val="22"/>
              </w:rPr>
            </w:pPr>
            <w:r>
              <w:rPr>
                <w:rFonts w:ascii="Times New Roman" w:hAnsi="Times New Roman"/>
                <w:b w:val="1"/>
                <w:sz w:val="22"/>
              </w:rPr>
              <w:t>а) общение:</w:t>
            </w:r>
          </w:p>
          <w:p w14:paraId="2E010000">
            <w:pPr>
              <w:ind/>
              <w:jc w:val="both"/>
              <w:rPr>
                <w:rFonts w:ascii="Times New Roman" w:hAnsi="Times New Roman"/>
                <w:sz w:val="22"/>
              </w:rPr>
            </w:pPr>
            <w:r>
              <w:rPr>
                <w:rFonts w:ascii="Times New Roman" w:hAnsi="Times New Roman"/>
                <w:sz w:val="22"/>
              </w:rPr>
              <w:t>- осуществлять коммуникации во всех сферах жизни;</w:t>
            </w:r>
          </w:p>
          <w:p w14:paraId="2F010000">
            <w:pPr>
              <w:ind/>
              <w:jc w:val="both"/>
              <w:rPr>
                <w:rFonts w:ascii="Times New Roman" w:hAnsi="Times New Roman"/>
                <w:sz w:val="22"/>
              </w:rPr>
            </w:pPr>
            <w:r>
              <w:rPr>
                <w:rFonts w:ascii="Times New Roman" w:hAnsi="Times New Roman"/>
                <w:sz w:val="22"/>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30010000">
            <w:pPr>
              <w:ind/>
              <w:jc w:val="both"/>
              <w:rPr>
                <w:rFonts w:ascii="Times New Roman" w:hAnsi="Times New Roman"/>
                <w:sz w:val="22"/>
              </w:rPr>
            </w:pPr>
            <w:r>
              <w:rPr>
                <w:rFonts w:ascii="Times New Roman" w:hAnsi="Times New Roman"/>
                <w:sz w:val="22"/>
              </w:rPr>
              <w:t>- развернуто и логично излагать свою точку зрения с использованием языковых средств</w:t>
            </w:r>
          </w:p>
        </w:tc>
        <w:tc>
          <w:tcPr>
            <w:tcW w:type="dxa" w:w="4260"/>
            <w:tcBorders>
              <w:top w:color="000000" w:sz="4" w:val="single"/>
              <w:left w:color="000000" w:sz="4" w:val="single"/>
              <w:bottom w:color="000000" w:sz="4" w:val="single"/>
              <w:right w:color="000000" w:sz="4" w:val="single"/>
            </w:tcBorders>
            <w:shd w:fill="auto" w:val="clear"/>
          </w:tcPr>
          <w:p w14:paraId="31010000">
            <w:pPr>
              <w:pStyle w:val="Style_7"/>
              <w:spacing w:after="0" w:before="0"/>
              <w:ind/>
              <w:jc w:val="both"/>
              <w:rPr>
                <w:sz w:val="22"/>
              </w:rPr>
            </w:pPr>
            <w:r>
              <w:rPr>
                <w:rStyle w:val="Style_6_ch"/>
                <w:sz w:val="22"/>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Pr>
                <w:rStyle w:val="Style_8_ch"/>
                <w:sz w:val="22"/>
              </w:rPr>
              <w:t> </w:t>
            </w:r>
          </w:p>
          <w:p w14:paraId="32010000">
            <w:pPr>
              <w:pStyle w:val="Style_7"/>
              <w:spacing w:after="0" w:before="0"/>
              <w:ind/>
              <w:jc w:val="both"/>
              <w:rPr>
                <w:rStyle w:val="Style_6_ch"/>
                <w:sz w:val="22"/>
              </w:rPr>
            </w:pPr>
            <w:r>
              <w:rPr>
                <w:rStyle w:val="Style_9_ch"/>
                <w:sz w:val="22"/>
              </w:rPr>
              <w:t>- у</w:t>
            </w:r>
            <w:r>
              <w:rPr>
                <w:rStyle w:val="Style_6_ch"/>
                <w:sz w:val="22"/>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33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b w:val="1"/>
                <w:sz w:val="22"/>
              </w:rPr>
            </w:pPr>
            <w:r>
              <w:rPr>
                <w:rStyle w:val="Style_6_ch"/>
                <w:rFonts w:ascii="Times New Roman" w:hAnsi="Times New Roman"/>
                <w:sz w:val="22"/>
              </w:rPr>
              <w:t>- уметь использовать при решении задач изученные факты и теоремы планиметрии; умение оценивать размеры объектов окружающего мира</w:t>
            </w:r>
          </w:p>
        </w:tc>
      </w:tr>
      <w:tr>
        <w:tc>
          <w:tcPr>
            <w:tcW w:type="dxa" w:w="2579"/>
            <w:tcBorders>
              <w:top w:color="000000" w:sz="4" w:val="single"/>
              <w:left w:color="000000" w:sz="4" w:val="single"/>
              <w:bottom w:color="000000" w:sz="4" w:val="single"/>
              <w:right w:color="000000" w:sz="4" w:val="single"/>
            </w:tcBorders>
            <w:shd w:fill="auto" w:val="clear"/>
          </w:tcPr>
          <w:p w14:paraId="34010000">
            <w:pPr>
              <w:tabs>
                <w:tab w:leader="none" w:pos="888" w:val="left"/>
              </w:tabs>
              <w:ind/>
              <w:jc w:val="both"/>
              <w:rPr>
                <w:rFonts w:ascii="Times New Roman" w:hAnsi="Times New Roman"/>
                <w:sz w:val="22"/>
              </w:rPr>
            </w:pPr>
            <w:r>
              <w:rPr>
                <w:rFonts w:ascii="Times New Roman" w:hAnsi="Times New Roman"/>
                <w:sz w:val="22"/>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w:t>
            </w:r>
            <w:r>
              <w:rPr>
                <w:rFonts w:ascii="Times New Roman" w:hAnsi="Times New Roman"/>
                <w:sz w:val="22"/>
              </w:rPr>
              <w:t>учетом гармонизации межнациональных и межрелигиозных отношений, применять стандарты антикоррупционного поведения </w:t>
            </w:r>
          </w:p>
        </w:tc>
        <w:tc>
          <w:tcPr>
            <w:tcW w:type="dxa" w:w="3192"/>
            <w:tcBorders>
              <w:top w:color="000000" w:sz="4" w:val="single"/>
              <w:left w:color="000000" w:sz="4" w:val="single"/>
              <w:bottom w:color="000000" w:sz="4" w:val="single"/>
              <w:right w:color="000000" w:sz="4" w:val="single"/>
            </w:tcBorders>
            <w:shd w:fill="auto" w:val="clear"/>
          </w:tcPr>
          <w:p w14:paraId="35010000">
            <w:pPr>
              <w:rPr>
                <w:rFonts w:ascii="Times New Roman" w:hAnsi="Times New Roman"/>
                <w:sz w:val="22"/>
              </w:rPr>
            </w:pPr>
            <w:r>
              <w:rPr>
                <w:rFonts w:ascii="Times New Roman" w:hAnsi="Times New Roman"/>
                <w:sz w:val="22"/>
              </w:rPr>
              <w:t xml:space="preserve">- осознание обучающимися российской гражданской идентичности; </w:t>
            </w:r>
          </w:p>
          <w:p w14:paraId="36010000">
            <w:pPr>
              <w:rPr>
                <w:rFonts w:ascii="Times New Roman" w:hAnsi="Times New Roman"/>
                <w:sz w:val="22"/>
              </w:rPr>
            </w:pPr>
            <w:r>
              <w:rPr>
                <w:rFonts w:ascii="Times New Roman" w:hAnsi="Times New Roman"/>
                <w:sz w:val="22"/>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w:t>
            </w:r>
            <w:r>
              <w:rPr>
                <w:rFonts w:ascii="Times New Roman" w:hAnsi="Times New Roman"/>
                <w:sz w:val="22"/>
              </w:rPr>
              <w:t xml:space="preserve">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37010000">
            <w:pPr>
              <w:rPr>
                <w:rFonts w:ascii="Times New Roman" w:hAnsi="Times New Roman"/>
                <w:sz w:val="22"/>
              </w:rPr>
            </w:pPr>
            <w:r>
              <w:rPr>
                <w:rFonts w:ascii="Times New Roman" w:hAnsi="Times New Roman"/>
                <w:sz w:val="22"/>
              </w:rPr>
              <w:t>В части гражданского воспитания:</w:t>
            </w:r>
          </w:p>
          <w:p w14:paraId="38010000">
            <w:pPr>
              <w:rPr>
                <w:rFonts w:ascii="Times New Roman" w:hAnsi="Times New Roman"/>
                <w:sz w:val="22"/>
              </w:rPr>
            </w:pPr>
            <w:r>
              <w:rPr>
                <w:rFonts w:ascii="Times New Roman" w:hAnsi="Times New Roman"/>
                <w:sz w:val="22"/>
              </w:rPr>
              <w:t>- осознание своих конституционных прав и обязанностей, уважение закона и правопорядка;</w:t>
            </w:r>
          </w:p>
          <w:p w14:paraId="39010000">
            <w:pPr>
              <w:rPr>
                <w:rFonts w:ascii="Times New Roman" w:hAnsi="Times New Roman"/>
                <w:sz w:val="22"/>
              </w:rPr>
            </w:pPr>
            <w:r>
              <w:rPr>
                <w:rFonts w:ascii="Times New Roman" w:hAnsi="Times New Roman"/>
                <w:sz w:val="22"/>
              </w:rPr>
              <w:t xml:space="preserve">- принятие традиционных национальных, общечеловеческих гуманистических и демократических ценностей; </w:t>
            </w:r>
          </w:p>
          <w:p w14:paraId="3A010000">
            <w:pPr>
              <w:rPr>
                <w:rFonts w:ascii="Times New Roman" w:hAnsi="Times New Roman"/>
                <w:sz w:val="22"/>
              </w:rPr>
            </w:pPr>
            <w:r>
              <w:rPr>
                <w:rFonts w:ascii="Times New Roman" w:hAnsi="Times New Roman"/>
                <w:sz w:val="22"/>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3B010000">
            <w:pPr>
              <w:rPr>
                <w:rFonts w:ascii="Times New Roman" w:hAnsi="Times New Roman"/>
                <w:sz w:val="22"/>
              </w:rPr>
            </w:pPr>
            <w:r>
              <w:rPr>
                <w:rFonts w:ascii="Times New Roman" w:hAnsi="Times New Roman"/>
                <w:sz w:val="22"/>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3C010000">
            <w:pPr>
              <w:tabs>
                <w:tab w:leader="none" w:pos="419" w:val="left"/>
              </w:tabs>
              <w:ind/>
              <w:rPr>
                <w:rFonts w:ascii="Times New Roman" w:hAnsi="Times New Roman"/>
                <w:sz w:val="22"/>
              </w:rPr>
            </w:pPr>
            <w:r>
              <w:rPr>
                <w:rFonts w:ascii="Times New Roman" w:hAnsi="Times New Roman"/>
                <w:sz w:val="22"/>
              </w:rPr>
              <w:t xml:space="preserve">- умение взаимодействовать с социальными институтами в соответствии с их функциями и назначением; </w:t>
            </w:r>
          </w:p>
          <w:p w14:paraId="3D010000">
            <w:pPr>
              <w:rPr>
                <w:rFonts w:ascii="Times New Roman" w:hAnsi="Times New Roman"/>
                <w:sz w:val="22"/>
              </w:rPr>
            </w:pPr>
            <w:r>
              <w:rPr>
                <w:rFonts w:ascii="Times New Roman" w:hAnsi="Times New Roman"/>
                <w:sz w:val="22"/>
              </w:rPr>
              <w:t xml:space="preserve">- готовность к гуманитарной и волонтерской деятельности; </w:t>
            </w:r>
          </w:p>
          <w:p w14:paraId="3E010000">
            <w:pPr>
              <w:rPr>
                <w:rFonts w:ascii="Times New Roman" w:hAnsi="Times New Roman"/>
                <w:sz w:val="22"/>
              </w:rPr>
            </w:pPr>
            <w:r>
              <w:rPr>
                <w:rFonts w:ascii="Times New Roman" w:hAnsi="Times New Roman"/>
                <w:sz w:val="22"/>
              </w:rPr>
              <w:t>патриотического воспитания:</w:t>
            </w:r>
          </w:p>
          <w:p w14:paraId="3F010000">
            <w:pPr>
              <w:rPr>
                <w:rFonts w:ascii="Times New Roman" w:hAnsi="Times New Roman"/>
                <w:sz w:val="22"/>
              </w:rPr>
            </w:pPr>
            <w:r>
              <w:rPr>
                <w:rFonts w:ascii="Times New Roman" w:hAnsi="Times New Roman"/>
                <w:sz w:val="22"/>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40010000">
            <w:pPr>
              <w:rPr>
                <w:rFonts w:ascii="Times New Roman" w:hAnsi="Times New Roman"/>
                <w:sz w:val="22"/>
              </w:rPr>
            </w:pPr>
            <w:r>
              <w:rPr>
                <w:rFonts w:ascii="Times New Roman" w:hAnsi="Times New Roman"/>
                <w:sz w:val="22"/>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41010000">
            <w:pPr>
              <w:rPr>
                <w:rFonts w:ascii="Times New Roman" w:hAnsi="Times New Roman"/>
                <w:sz w:val="22"/>
              </w:rPr>
            </w:pPr>
            <w:r>
              <w:rPr>
                <w:rFonts w:ascii="Times New Roman" w:hAnsi="Times New Roman"/>
                <w:sz w:val="22"/>
              </w:rPr>
              <w:t xml:space="preserve">- идейная убежденность, готовность к служению и защите Отечества, ответственность за его судьбу; </w:t>
            </w:r>
          </w:p>
          <w:p w14:paraId="42010000">
            <w:pPr>
              <w:rPr>
                <w:rFonts w:ascii="Times New Roman" w:hAnsi="Times New Roman"/>
                <w:sz w:val="22"/>
              </w:rPr>
            </w:pPr>
            <w:r>
              <w:rPr>
                <w:rFonts w:ascii="Times New Roman" w:hAnsi="Times New Roman"/>
                <w:sz w:val="22"/>
              </w:rPr>
              <w:t xml:space="preserve">освоенные обучающимися межпредметные понятия и универсальные учебные действия (регулятивные, познавательные, коммуникативные); </w:t>
            </w:r>
          </w:p>
          <w:p w14:paraId="43010000">
            <w:pPr>
              <w:pStyle w:val="Style_4"/>
              <w:spacing w:after="0" w:before="0"/>
              <w:ind/>
              <w:rPr>
                <w:sz w:val="22"/>
              </w:rPr>
            </w:pPr>
            <w:r>
              <w:rPr>
                <w:sz w:val="22"/>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44010000">
            <w:pPr>
              <w:rPr>
                <w:rFonts w:ascii="Times New Roman" w:hAnsi="Times New Roman"/>
                <w:sz w:val="22"/>
              </w:rPr>
            </w:pPr>
            <w:r>
              <w:rPr>
                <w:rFonts w:ascii="Times New Roman" w:hAnsi="Times New Roman"/>
                <w:sz w:val="22"/>
              </w:rPr>
              <w:t>- овладение навыками учебно-исследовательской, проектной и социальной деятельности</w:t>
            </w:r>
          </w:p>
        </w:tc>
        <w:tc>
          <w:tcPr>
            <w:tcW w:type="dxa" w:w="4260"/>
            <w:tcBorders>
              <w:top w:color="000000" w:sz="4" w:val="single"/>
              <w:left w:color="000000" w:sz="4" w:val="single"/>
              <w:bottom w:color="000000" w:sz="4" w:val="single"/>
              <w:right w:color="000000" w:sz="4" w:val="single"/>
            </w:tcBorders>
            <w:shd w:fill="auto" w:val="clear"/>
          </w:tcPr>
          <w:p w14:paraId="45010000">
            <w:pPr>
              <w:pStyle w:val="Style_5"/>
              <w:spacing w:after="0" w:before="0"/>
              <w:ind/>
              <w:jc w:val="both"/>
              <w:rPr>
                <w:sz w:val="22"/>
              </w:rPr>
            </w:pPr>
            <w:r>
              <w:rPr>
                <w:sz w:val="22"/>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46010000">
            <w:pPr>
              <w:pStyle w:val="Style_5"/>
              <w:spacing w:after="0" w:before="0"/>
              <w:ind/>
              <w:jc w:val="both"/>
              <w:rPr>
                <w:sz w:val="22"/>
              </w:rPr>
            </w:pPr>
            <w:r>
              <w:rPr>
                <w:sz w:val="22"/>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47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b w:val="1"/>
                <w:sz w:val="22"/>
              </w:rPr>
            </w:pPr>
            <w:r>
              <w:rPr>
                <w:rStyle w:val="Style_9_ch"/>
                <w:rFonts w:ascii="Times New Roman" w:hAnsi="Times New Roman"/>
                <w:sz w:val="22"/>
              </w:rPr>
              <w:t>- у</w:t>
            </w:r>
            <w:r>
              <w:rPr>
                <w:rStyle w:val="Style_6_ch"/>
                <w:rFonts w:ascii="Times New Roman" w:hAnsi="Times New Roman"/>
                <w:sz w:val="22"/>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tc>
          <w:tcPr>
            <w:tcW w:type="dxa" w:w="2579"/>
            <w:tcBorders>
              <w:top w:color="000000" w:sz="4" w:val="single"/>
              <w:left w:color="000000" w:sz="4" w:val="single"/>
              <w:bottom w:color="000000" w:sz="4" w:val="single"/>
              <w:right w:color="000000" w:sz="4" w:val="single"/>
            </w:tcBorders>
            <w:shd w:fill="auto" w:val="clear"/>
          </w:tcPr>
          <w:p w14:paraId="48010000">
            <w:pPr>
              <w:tabs>
                <w:tab w:leader="none" w:pos="888" w:val="left"/>
              </w:tabs>
              <w:ind/>
              <w:jc w:val="both"/>
              <w:rPr>
                <w:rFonts w:ascii="Times New Roman" w:hAnsi="Times New Roman"/>
                <w:sz w:val="22"/>
              </w:rPr>
            </w:pPr>
            <w:r>
              <w:rPr>
                <w:rFonts w:ascii="Times New Roman" w:hAnsi="Times New Roman"/>
                <w:sz w:val="22"/>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type="dxa" w:w="3192"/>
            <w:tcBorders>
              <w:top w:color="000000" w:sz="4" w:val="single"/>
              <w:left w:color="000000" w:sz="4" w:val="single"/>
              <w:bottom w:color="000000" w:sz="4" w:val="single"/>
              <w:right w:color="000000" w:sz="4" w:val="single"/>
            </w:tcBorders>
            <w:shd w:fill="auto" w:val="clear"/>
          </w:tcPr>
          <w:p w14:paraId="49010000">
            <w:pPr>
              <w:rPr>
                <w:rFonts w:ascii="Times New Roman" w:hAnsi="Times New Roman"/>
                <w:sz w:val="22"/>
              </w:rPr>
            </w:pPr>
            <w:r>
              <w:rPr>
                <w:rFonts w:ascii="Times New Roman" w:hAnsi="Times New Roman"/>
                <w:sz w:val="22"/>
              </w:rPr>
              <w:t>- не принимать действия, приносящие вред окружающей среде;</w:t>
            </w:r>
          </w:p>
          <w:p w14:paraId="4A010000">
            <w:pPr>
              <w:rPr>
                <w:rFonts w:ascii="Times New Roman" w:hAnsi="Times New Roman"/>
                <w:sz w:val="22"/>
              </w:rPr>
            </w:pPr>
            <w:r>
              <w:rPr>
                <w:rFonts w:ascii="Times New Roman" w:hAnsi="Times New Roman"/>
                <w:sz w:val="22"/>
              </w:rPr>
              <w:t>- уметь прогнозировать неблагоприятные экологические последствия предпринимаемых действий, предотвращать их;</w:t>
            </w:r>
          </w:p>
          <w:p w14:paraId="4B010000">
            <w:pPr>
              <w:rPr>
                <w:rFonts w:ascii="Times New Roman" w:hAnsi="Times New Roman"/>
                <w:sz w:val="22"/>
              </w:rPr>
            </w:pPr>
            <w:r>
              <w:rPr>
                <w:rFonts w:ascii="Times New Roman" w:hAnsi="Times New Roman"/>
                <w:sz w:val="22"/>
              </w:rPr>
              <w:t>- расширить опыт деятельности экологической направленности;</w:t>
            </w:r>
          </w:p>
          <w:p w14:paraId="4C010000">
            <w:pPr>
              <w:rPr>
                <w:rFonts w:ascii="Times New Roman" w:hAnsi="Times New Roman"/>
                <w:sz w:val="22"/>
              </w:rPr>
            </w:pPr>
            <w:r>
              <w:rPr>
                <w:rFonts w:ascii="Times New Roman" w:hAnsi="Times New Roman"/>
                <w:sz w:val="22"/>
              </w:rPr>
              <w:t>- разрабатывать план решения проблемы с учетом анализа имеющихся материальных и нематериальных ресурсов;</w:t>
            </w:r>
          </w:p>
          <w:p w14:paraId="4D010000">
            <w:pPr>
              <w:rPr>
                <w:rFonts w:ascii="Times New Roman" w:hAnsi="Times New Roman"/>
                <w:sz w:val="22"/>
              </w:rPr>
            </w:pPr>
            <w:r>
              <w:rPr>
                <w:rFonts w:ascii="Times New Roman" w:hAnsi="Times New Roman"/>
                <w:sz w:val="22"/>
              </w:rPr>
              <w:t>- осуществлять целенаправленный поиск переноса средств и способов действия в профессиональную среду;</w:t>
            </w:r>
          </w:p>
          <w:p w14:paraId="4E010000">
            <w:pPr>
              <w:rPr>
                <w:rFonts w:ascii="Times New Roman" w:hAnsi="Times New Roman"/>
                <w:sz w:val="22"/>
              </w:rPr>
            </w:pPr>
            <w:r>
              <w:rPr>
                <w:rFonts w:ascii="Times New Roman" w:hAnsi="Times New Roman"/>
                <w:sz w:val="22"/>
              </w:rPr>
              <w:t>- уметь переносить знания в познавательную и практическую области жизнедеятельности;</w:t>
            </w:r>
          </w:p>
          <w:p w14:paraId="4F010000">
            <w:pPr>
              <w:rPr>
                <w:rFonts w:ascii="Times New Roman" w:hAnsi="Times New Roman"/>
                <w:sz w:val="22"/>
              </w:rPr>
            </w:pPr>
            <w:r>
              <w:rPr>
                <w:rFonts w:ascii="Times New Roman" w:hAnsi="Times New Roman"/>
                <w:sz w:val="22"/>
              </w:rPr>
              <w:t>- предлагать новые проекты, оценивать идеи с позиции новизны, оригинальности, практической значимости;</w:t>
            </w:r>
          </w:p>
          <w:p w14:paraId="50010000">
            <w:pPr>
              <w:rPr>
                <w:rFonts w:ascii="Times New Roman" w:hAnsi="Times New Roman"/>
                <w:sz w:val="22"/>
              </w:rPr>
            </w:pPr>
            <w:r>
              <w:rPr>
                <w:rFonts w:ascii="Times New Roman" w:hAnsi="Times New Roman"/>
                <w:sz w:val="22"/>
              </w:rPr>
              <w:t>- давать оценку новым ситуациям, вносить коррективы в деятельность, оценивать соответствие результатов целям</w:t>
            </w:r>
          </w:p>
        </w:tc>
        <w:tc>
          <w:tcPr>
            <w:tcW w:type="dxa" w:w="4260"/>
            <w:tcBorders>
              <w:top w:color="000000" w:sz="4" w:val="single"/>
              <w:left w:color="000000" w:sz="4" w:val="single"/>
              <w:bottom w:color="000000" w:sz="4" w:val="single"/>
              <w:right w:color="000000" w:sz="4" w:val="single"/>
            </w:tcBorders>
            <w:shd w:fill="auto" w:val="clear"/>
          </w:tcPr>
          <w:p w14:paraId="51010000">
            <w:pPr>
              <w:pStyle w:val="Style_7"/>
              <w:spacing w:after="0" w:before="0"/>
              <w:ind/>
              <w:jc w:val="both"/>
              <w:rPr>
                <w:sz w:val="22"/>
              </w:rPr>
            </w:pPr>
            <w:r>
              <w:rPr>
                <w:rStyle w:val="Style_9_ch"/>
                <w:sz w:val="22"/>
              </w:rPr>
              <w:t>- у</w:t>
            </w:r>
            <w:r>
              <w:rPr>
                <w:rStyle w:val="Style_6_ch"/>
                <w:sz w:val="22"/>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Pr>
                <w:rStyle w:val="Style_8_ch"/>
                <w:sz w:val="22"/>
              </w:rPr>
              <w:t> </w:t>
            </w:r>
          </w:p>
          <w:p w14:paraId="52010000">
            <w:pPr>
              <w:pStyle w:val="Style_7"/>
              <w:spacing w:after="0" w:before="0"/>
              <w:ind/>
              <w:jc w:val="both"/>
              <w:rPr>
                <w:sz w:val="22"/>
              </w:rPr>
            </w:pPr>
            <w:r>
              <w:rPr>
                <w:sz w:val="22"/>
              </w:rPr>
              <w:t>- у</w:t>
            </w:r>
            <w:r>
              <w:rPr>
                <w:rStyle w:val="Style_6_ch"/>
                <w:sz w:val="22"/>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Pr>
                <w:rStyle w:val="Style_8_ch"/>
                <w:sz w:val="22"/>
              </w:rPr>
              <w:t> </w:t>
            </w:r>
          </w:p>
          <w:p w14:paraId="53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Fonts w:ascii="Times New Roman" w:hAnsi="Times New Roman"/>
                <w:b w:val="1"/>
                <w:sz w:val="22"/>
              </w:rPr>
            </w:pPr>
            <w:r>
              <w:rPr>
                <w:rStyle w:val="Style_9_ch"/>
                <w:rFonts w:ascii="Times New Roman" w:hAnsi="Times New Roman"/>
                <w:sz w:val="22"/>
              </w:rPr>
              <w:t>- у</w:t>
            </w:r>
            <w:r>
              <w:rPr>
                <w:rStyle w:val="Style_6_ch"/>
                <w:rFonts w:ascii="Times New Roman" w:hAnsi="Times New Roman"/>
                <w:sz w:val="22"/>
              </w:rPr>
              <w:t>меть вычислять геометрические величины (длина, угол, площадь, объем, площадь поверхности), используя изученные формулы и методы</w:t>
            </w:r>
          </w:p>
        </w:tc>
      </w:tr>
      <w:tr>
        <w:trPr>
          <w:trHeight w:hRule="atLeast" w:val="3383"/>
        </w:trPr>
        <w:tc>
          <w:tcPr>
            <w:tcW w:type="dxa" w:w="2579"/>
            <w:tcBorders>
              <w:top w:color="000000" w:sz="4" w:val="single"/>
              <w:left w:color="000000" w:sz="4" w:val="single"/>
              <w:bottom w:color="000000" w:sz="4" w:val="single"/>
              <w:right w:color="000000" w:sz="4" w:val="single"/>
            </w:tcBorders>
            <w:shd w:fill="auto" w:val="clear"/>
          </w:tcPr>
          <w:p w14:paraId="54010000">
            <w:pPr>
              <w:pStyle w:val="Style_10"/>
              <w:ind/>
              <w:jc w:val="both"/>
              <w:rPr>
                <w:rFonts w:ascii="Times New Roman" w:hAnsi="Times New Roman"/>
                <w:b w:val="1"/>
                <w:sz w:val="22"/>
                <w:highlight w:val="yellow"/>
              </w:rPr>
            </w:pPr>
            <w:r>
              <w:rPr>
                <w:rFonts w:ascii="Times New Roman" w:hAnsi="Times New Roman"/>
                <w:sz w:val="22"/>
              </w:rPr>
              <w:t>ПК 1.3. Осуществлять подготовку, оформление и проверку закупочной документации, в том числе с использованием электронного документооборота и сквозных цифровых технологий</w:t>
            </w:r>
            <w:r>
              <w:rPr>
                <w:rFonts w:ascii="Times New Roman" w:hAnsi="Times New Roman"/>
                <w:b w:val="1"/>
                <w:sz w:val="22"/>
                <w:highlight w:val="yellow"/>
              </w:rPr>
              <w:t xml:space="preserve"> </w:t>
            </w:r>
          </w:p>
        </w:tc>
        <w:tc>
          <w:tcPr>
            <w:tcW w:type="dxa" w:w="3192"/>
            <w:tcBorders>
              <w:top w:color="000000" w:sz="4" w:val="single"/>
              <w:left w:color="000000" w:sz="4" w:val="single"/>
              <w:bottom w:color="000000" w:sz="4" w:val="single"/>
              <w:right w:color="000000" w:sz="4" w:val="single"/>
            </w:tcBorders>
            <w:shd w:fill="auto" w:val="clear"/>
          </w:tcPr>
          <w:p w14:paraId="55010000">
            <w:pPr>
              <w:widowControl w:val="0"/>
              <w:numPr>
                <w:ilvl w:val="0"/>
                <w:numId w:val="1"/>
              </w:numPr>
              <w:ind w:firstLine="0" w:left="115"/>
              <w:contextualSpacing w:val="1"/>
              <w:rPr>
                <w:rFonts w:ascii="Times New Roman" w:hAnsi="Times New Roman"/>
                <w:sz w:val="22"/>
              </w:rPr>
            </w:pPr>
            <w:r>
              <w:rPr>
                <w:rFonts w:ascii="Times New Roman" w:hAnsi="Times New Roman"/>
                <w:sz w:val="22"/>
              </w:rPr>
              <w:t>особенностей составления закупочной документации;</w:t>
            </w:r>
          </w:p>
          <w:p w14:paraId="56010000">
            <w:pPr>
              <w:widowControl w:val="0"/>
              <w:ind w:firstLine="0" w:left="115"/>
              <w:rPr>
                <w:rFonts w:ascii="Times New Roman" w:hAnsi="Times New Roman"/>
                <w:color w:val="000000"/>
                <w:sz w:val="22"/>
              </w:rPr>
            </w:pPr>
            <w:r>
              <w:rPr>
                <w:rFonts w:ascii="Times New Roman" w:hAnsi="Times New Roman"/>
                <w:sz w:val="22"/>
              </w:rPr>
              <w:t>методов определения и обоснования начальных максимальных цен контракта.</w:t>
            </w:r>
          </w:p>
        </w:tc>
        <w:tc>
          <w:tcPr>
            <w:tcW w:type="dxa" w:w="4260"/>
            <w:tcBorders>
              <w:top w:color="000000" w:sz="4" w:val="single"/>
              <w:left w:color="000000" w:sz="4" w:val="single"/>
              <w:bottom w:color="000000" w:sz="4" w:val="single"/>
              <w:right w:color="000000" w:sz="4" w:val="single"/>
            </w:tcBorders>
            <w:shd w:fill="auto" w:val="clear"/>
          </w:tcPr>
          <w:p w14:paraId="57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rStyle w:val="Style_9_ch"/>
                <w:sz w:val="22"/>
              </w:rPr>
            </w:pPr>
            <w:r>
              <w:rPr>
                <w:rStyle w:val="Style_9_ch"/>
                <w:rFonts w:ascii="Times New Roman" w:hAnsi="Times New Roman"/>
                <w:sz w:val="22"/>
              </w:rPr>
              <w:t>у</w:t>
            </w:r>
            <w:r>
              <w:rPr>
                <w:rStyle w:val="Style_6_ch"/>
                <w:rFonts w:ascii="Times New Roman" w:hAnsi="Times New Roman"/>
                <w:sz w:val="22"/>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bookmarkEnd w:id="2"/>
          </w:p>
        </w:tc>
      </w:tr>
    </w:tbl>
    <w:p w14:paraId="58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ight="-185"/>
        <w:jc w:val="both"/>
      </w:pPr>
    </w:p>
    <w:p w14:paraId="59010000">
      <w:pPr>
        <w:spacing w:line="0" w:lineRule="atLeast"/>
        <w:ind w:firstLine="0" w:left="709"/>
        <w:rPr>
          <w:rFonts w:ascii="Times New Roman" w:hAnsi="Times New Roman"/>
          <w:b w:val="1"/>
          <w:sz w:val="24"/>
        </w:rPr>
      </w:pPr>
    </w:p>
    <w:p w14:paraId="5A010000">
      <w:pPr>
        <w:spacing w:line="0" w:lineRule="atLeast"/>
        <w:ind w:firstLine="709" w:left="0"/>
        <w:jc w:val="both"/>
        <w:rPr>
          <w:rFonts w:ascii="Times New Roman" w:hAnsi="Times New Roman"/>
          <w:sz w:val="24"/>
        </w:rPr>
      </w:pPr>
    </w:p>
    <w:p w14:paraId="5B010000">
      <w:pPr>
        <w:spacing w:line="0" w:lineRule="atLeast"/>
        <w:ind w:firstLine="709" w:left="0"/>
        <w:jc w:val="both"/>
        <w:rPr>
          <w:rFonts w:ascii="Times New Roman" w:hAnsi="Times New Roman"/>
          <w:sz w:val="24"/>
        </w:rPr>
      </w:pPr>
    </w:p>
    <w:p w14:paraId="5C010000">
      <w:pPr>
        <w:spacing w:line="0" w:lineRule="atLeast"/>
        <w:ind w:firstLine="709" w:left="0"/>
        <w:jc w:val="both"/>
        <w:rPr>
          <w:rFonts w:ascii="Times New Roman" w:hAnsi="Times New Roman"/>
          <w:sz w:val="24"/>
        </w:rPr>
      </w:pPr>
    </w:p>
    <w:p w14:paraId="5D010000">
      <w:pPr>
        <w:spacing w:line="0" w:lineRule="atLeast"/>
        <w:ind/>
        <w:rPr>
          <w:rFonts w:ascii="Times New Roman" w:hAnsi="Times New Roman"/>
          <w:sz w:val="24"/>
        </w:rPr>
      </w:pPr>
    </w:p>
    <w:p w14:paraId="5E010000">
      <w:pPr>
        <w:spacing w:line="0" w:lineRule="atLeast"/>
        <w:ind/>
        <w:rPr>
          <w:rFonts w:ascii="Times New Roman" w:hAnsi="Times New Roman"/>
          <w:sz w:val="24"/>
        </w:rPr>
      </w:pPr>
    </w:p>
    <w:p w14:paraId="5F010000">
      <w:pPr>
        <w:spacing w:line="0" w:lineRule="atLeast"/>
        <w:ind/>
        <w:rPr>
          <w:rFonts w:ascii="Times New Roman" w:hAnsi="Times New Roman"/>
          <w:sz w:val="24"/>
        </w:rPr>
      </w:pPr>
    </w:p>
    <w:p w14:paraId="60010000">
      <w:pPr>
        <w:spacing w:line="0" w:lineRule="atLeast"/>
        <w:ind/>
        <w:rPr>
          <w:rFonts w:ascii="Times New Roman" w:hAnsi="Times New Roman"/>
          <w:sz w:val="24"/>
        </w:rPr>
      </w:pPr>
    </w:p>
    <w:p w14:paraId="61010000">
      <w:pPr>
        <w:spacing w:line="0" w:lineRule="atLeast"/>
        <w:ind/>
        <w:rPr>
          <w:rFonts w:ascii="Times New Roman" w:hAnsi="Times New Roman"/>
          <w:sz w:val="24"/>
        </w:rPr>
      </w:pPr>
    </w:p>
    <w:p w14:paraId="62010000">
      <w:pPr>
        <w:spacing w:after="160" w:line="264" w:lineRule="auto"/>
        <w:ind/>
        <w:rPr>
          <w:rFonts w:ascii="Times New Roman" w:hAnsi="Times New Roman"/>
          <w:sz w:val="24"/>
        </w:rPr>
      </w:pPr>
      <w:r>
        <w:rPr>
          <w:rFonts w:ascii="Times New Roman" w:hAnsi="Times New Roman"/>
          <w:sz w:val="24"/>
        </w:rPr>
        <w:br w:type="page"/>
      </w:r>
    </w:p>
    <w:p w14:paraId="63010000">
      <w:pPr>
        <w:spacing w:line="0" w:lineRule="atLeast"/>
        <w:ind/>
        <w:rPr>
          <w:rFonts w:ascii="Times New Roman" w:hAnsi="Times New Roman"/>
          <w:sz w:val="24"/>
        </w:rPr>
      </w:pPr>
    </w:p>
    <w:p w14:paraId="64010000">
      <w:pPr>
        <w:ind/>
        <w:jc w:val="center"/>
        <w:rPr>
          <w:rFonts w:ascii="Times New Roman" w:hAnsi="Times New Roman"/>
          <w:b w:val="1"/>
          <w:sz w:val="28"/>
        </w:rPr>
      </w:pPr>
      <w:r>
        <w:rPr>
          <w:rFonts w:ascii="Times New Roman" w:hAnsi="Times New Roman"/>
          <w:b w:val="1"/>
          <w:sz w:val="28"/>
        </w:rPr>
        <w:t>2. СТРУКТУРА И СОДЕРЖАНИЕ УЧЕБНОЙ ДИСЦИПЛИНЫ</w:t>
      </w:r>
    </w:p>
    <w:p w14:paraId="65010000">
      <w:pPr>
        <w:ind w:firstLine="709" w:left="0"/>
        <w:jc w:val="center"/>
        <w:rPr>
          <w:rFonts w:ascii="Times New Roman" w:hAnsi="Times New Roman"/>
          <w:b w:val="1"/>
          <w:sz w:val="28"/>
        </w:rPr>
      </w:pPr>
    </w:p>
    <w:p w14:paraId="66010000">
      <w:pPr>
        <w:ind w:firstLine="709" w:left="0"/>
        <w:rPr>
          <w:rFonts w:ascii="Times New Roman" w:hAnsi="Times New Roman"/>
          <w:b w:val="1"/>
          <w:sz w:val="28"/>
        </w:rPr>
      </w:pPr>
      <w:r>
        <w:rPr>
          <w:rFonts w:ascii="Times New Roman" w:hAnsi="Times New Roman"/>
          <w:b w:val="1"/>
          <w:sz w:val="28"/>
        </w:rPr>
        <w:t>2.1. Объем учебной дисциплины и виды учебной работы</w:t>
      </w:r>
    </w:p>
    <w:p w14:paraId="67010000">
      <w:pPr>
        <w:rPr>
          <w:rFonts w:ascii="Times New Roman" w:hAnsi="Times New Roman"/>
          <w:b w:val="1"/>
          <w:sz w:val="24"/>
        </w:rPr>
      </w:pPr>
    </w:p>
    <w:tbl>
      <w:tblPr>
        <w:tblStyle w:val="Style_1"/>
        <w:tblW w:type="auto" w:w="0"/>
        <w:tblBorders>
          <w:top w:color="000000" w:sz="6" w:val="single"/>
          <w:left w:color="000000" w:sz="6" w:val="single"/>
          <w:bottom w:color="000000" w:sz="6" w:val="single"/>
          <w:right w:color="000000" w:sz="6" w:val="single"/>
          <w:insideH w:color="000000" w:sz="6" w:val="single"/>
          <w:insideV w:color="000000" w:sz="6" w:val="single"/>
        </w:tblBorders>
        <w:tblLayout w:type="fixed"/>
      </w:tblPr>
      <w:tblGrid>
        <w:gridCol w:w="6063"/>
        <w:gridCol w:w="3118"/>
        <w:gridCol w:w="7"/>
      </w:tblGrid>
      <w:tr>
        <w:trPr>
          <w:trHeight w:hRule="atLeast" w:val="444"/>
        </w:trPr>
        <w:tc>
          <w:tcPr>
            <w:tcW w:type="dxa" w:w="6063"/>
            <w:tcBorders>
              <w:top w:color="000000" w:sz="6" w:val="single"/>
              <w:left w:color="000000" w:sz="6" w:val="single"/>
              <w:bottom w:color="000000" w:sz="6" w:val="single"/>
              <w:right w:color="000000" w:sz="6" w:val="single"/>
            </w:tcBorders>
            <w:vAlign w:val="center"/>
          </w:tcPr>
          <w:p w14:paraId="68010000">
            <w:pPr>
              <w:rPr>
                <w:rFonts w:ascii="Times New Roman" w:hAnsi="Times New Roman"/>
                <w:b w:val="1"/>
                <w:sz w:val="24"/>
              </w:rPr>
            </w:pPr>
            <w:r>
              <w:rPr>
                <w:rFonts w:ascii="Times New Roman" w:hAnsi="Times New Roman"/>
                <w:b w:val="1"/>
                <w:sz w:val="24"/>
              </w:rPr>
              <w:t>Вид учебной работы</w:t>
            </w:r>
          </w:p>
        </w:tc>
        <w:tc>
          <w:tcPr>
            <w:tcW w:type="dxa" w:w="3118"/>
            <w:tcBorders>
              <w:top w:color="000000" w:sz="6" w:val="single"/>
              <w:left w:color="000000" w:sz="6" w:val="single"/>
              <w:bottom w:color="000000" w:sz="6" w:val="single"/>
              <w:right w:color="000000" w:sz="6" w:val="single"/>
            </w:tcBorders>
            <w:vAlign w:val="center"/>
          </w:tcPr>
          <w:p w14:paraId="69010000">
            <w:pPr>
              <w:rPr>
                <w:rFonts w:ascii="Times New Roman" w:hAnsi="Times New Roman"/>
                <w:b w:val="1"/>
                <w:sz w:val="24"/>
              </w:rPr>
            </w:pPr>
            <w:r>
              <w:rPr>
                <w:rFonts w:ascii="Times New Roman" w:hAnsi="Times New Roman"/>
                <w:b w:val="1"/>
                <w:sz w:val="24"/>
              </w:rPr>
              <w:t>Объем в часах</w:t>
            </w:r>
          </w:p>
        </w:tc>
        <w:tc>
          <w:tcPr>
            <w:tcW w:type="dxa" w:w="7"/>
            <w:tcBorders>
              <w:top w:color="000000" w:sz="6" w:val="single"/>
              <w:left w:color="000000" w:sz="6" w:val="single"/>
              <w:bottom w:color="000000" w:sz="6" w:val="single"/>
              <w:right w:color="000000" w:sz="6" w:val="single"/>
            </w:tcBorders>
          </w:tcPr>
          <w:p/>
        </w:tc>
      </w:tr>
      <w:tr>
        <w:trPr>
          <w:trHeight w:hRule="atLeast" w:val="380"/>
        </w:trPr>
        <w:tc>
          <w:tcPr>
            <w:tcW w:type="dxa" w:w="6063"/>
            <w:tcBorders>
              <w:top w:color="000000" w:sz="6" w:val="single"/>
              <w:left w:color="000000" w:sz="6" w:val="single"/>
              <w:bottom w:color="000000" w:sz="6" w:val="single"/>
              <w:right w:color="000000" w:sz="6" w:val="single"/>
            </w:tcBorders>
            <w:vAlign w:val="center"/>
          </w:tcPr>
          <w:p w14:paraId="6A010000">
            <w:pPr>
              <w:rPr>
                <w:rFonts w:ascii="Times New Roman" w:hAnsi="Times New Roman"/>
                <w:b w:val="1"/>
                <w:sz w:val="24"/>
              </w:rPr>
            </w:pPr>
            <w:r>
              <w:rPr>
                <w:rFonts w:ascii="Times New Roman" w:hAnsi="Times New Roman"/>
                <w:b w:val="1"/>
                <w:sz w:val="24"/>
              </w:rPr>
              <w:t>Объем образовательной программы учебной дисциплины</w:t>
            </w:r>
          </w:p>
        </w:tc>
        <w:tc>
          <w:tcPr>
            <w:tcW w:type="dxa" w:w="3118"/>
            <w:tcBorders>
              <w:top w:color="000000" w:sz="6" w:val="single"/>
              <w:left w:color="000000" w:sz="6" w:val="single"/>
              <w:bottom w:color="000000" w:sz="6" w:val="single"/>
              <w:right w:color="000000" w:sz="6" w:val="single"/>
            </w:tcBorders>
            <w:vAlign w:val="center"/>
          </w:tcPr>
          <w:p w14:paraId="6B010000">
            <w:pPr>
              <w:ind/>
              <w:jc w:val="center"/>
              <w:rPr>
                <w:rFonts w:ascii="Times New Roman" w:hAnsi="Times New Roman"/>
                <w:b w:val="1"/>
                <w:sz w:val="24"/>
              </w:rPr>
            </w:pPr>
            <w:r>
              <w:rPr>
                <w:rFonts w:ascii="Times New Roman" w:hAnsi="Times New Roman"/>
                <w:b w:val="1"/>
                <w:sz w:val="24"/>
              </w:rPr>
              <w:t>324</w:t>
            </w:r>
          </w:p>
        </w:tc>
        <w:tc>
          <w:tcPr>
            <w:tcW w:type="dxa" w:w="7"/>
            <w:tcBorders>
              <w:top w:color="000000" w:sz="6" w:val="single"/>
              <w:left w:color="000000" w:sz="6" w:val="single"/>
              <w:bottom w:color="000000" w:sz="6" w:val="single"/>
              <w:right w:color="000000" w:sz="6" w:val="single"/>
            </w:tcBorders>
          </w:tcPr>
          <w:p/>
        </w:tc>
      </w:tr>
      <w:tr>
        <w:trPr>
          <w:trHeight w:hRule="atLeast" w:val="380"/>
        </w:trPr>
        <w:tc>
          <w:tcPr>
            <w:tcW w:type="dxa" w:w="6063"/>
            <w:tcBorders>
              <w:top w:color="000000" w:sz="6" w:val="single"/>
              <w:left w:color="000000" w:sz="6" w:val="single"/>
              <w:bottom w:color="000000" w:sz="6" w:val="single"/>
              <w:right w:color="000000" w:sz="6" w:val="single"/>
            </w:tcBorders>
            <w:vAlign w:val="center"/>
          </w:tcPr>
          <w:p w14:paraId="6C010000">
            <w:pPr>
              <w:rPr>
                <w:rFonts w:ascii="Times New Roman" w:hAnsi="Times New Roman"/>
                <w:sz w:val="24"/>
              </w:rPr>
            </w:pPr>
            <w:r>
              <w:rPr>
                <w:rFonts w:ascii="Times New Roman" w:hAnsi="Times New Roman"/>
                <w:sz w:val="24"/>
              </w:rPr>
              <w:t>в т.ч. в форме практической подготовки</w:t>
            </w:r>
          </w:p>
        </w:tc>
        <w:tc>
          <w:tcPr>
            <w:tcW w:type="dxa" w:w="3118"/>
            <w:tcBorders>
              <w:top w:color="000000" w:sz="6" w:val="single"/>
              <w:left w:color="000000" w:sz="6" w:val="single"/>
              <w:bottom w:color="000000" w:sz="6" w:val="single"/>
              <w:right w:color="000000" w:sz="6" w:val="single"/>
            </w:tcBorders>
            <w:vAlign w:val="center"/>
          </w:tcPr>
          <w:p w14:paraId="6D010000">
            <w:pPr>
              <w:ind/>
              <w:jc w:val="center"/>
              <w:rPr>
                <w:rFonts w:ascii="Times New Roman" w:hAnsi="Times New Roman"/>
                <w:sz w:val="24"/>
              </w:rPr>
            </w:pPr>
            <w:r>
              <w:rPr>
                <w:rFonts w:ascii="Times New Roman" w:hAnsi="Times New Roman"/>
                <w:sz w:val="24"/>
              </w:rPr>
              <w:t>134</w:t>
            </w:r>
          </w:p>
        </w:tc>
        <w:tc>
          <w:tcPr>
            <w:tcW w:type="dxa" w:w="7"/>
            <w:tcBorders>
              <w:top w:color="000000" w:sz="6" w:val="single"/>
              <w:left w:color="000000" w:sz="6" w:val="single"/>
              <w:bottom w:color="000000" w:sz="6" w:val="single"/>
              <w:right w:color="000000" w:sz="6" w:val="single"/>
            </w:tcBorders>
          </w:tcPr>
          <w:p/>
        </w:tc>
      </w:tr>
      <w:tr>
        <w:trPr>
          <w:trHeight w:hRule="atLeast" w:val="259"/>
        </w:trPr>
        <w:tc>
          <w:tcPr>
            <w:tcW w:type="dxa" w:w="6063"/>
            <w:tcBorders>
              <w:top w:color="000000" w:sz="6" w:val="single"/>
              <w:left w:color="000000" w:sz="6" w:val="single"/>
              <w:bottom w:color="000000" w:sz="6" w:val="single"/>
              <w:right w:color="000000" w:sz="6" w:val="single"/>
            </w:tcBorders>
            <w:shd w:fill="auto" w:val="clear"/>
          </w:tcPr>
          <w:p w14:paraId="6E010000">
            <w:pPr>
              <w:rPr>
                <w:rFonts w:ascii="Times New Roman" w:hAnsi="Times New Roman"/>
                <w:b w:val="1"/>
                <w:sz w:val="24"/>
              </w:rPr>
            </w:pPr>
            <w:r>
              <w:rPr>
                <w:rFonts w:ascii="Times New Roman" w:hAnsi="Times New Roman"/>
                <w:b w:val="1"/>
                <w:sz w:val="24"/>
              </w:rPr>
              <w:t>Основное содержание</w:t>
            </w:r>
          </w:p>
        </w:tc>
        <w:tc>
          <w:tcPr>
            <w:tcW w:type="dxa" w:w="3118"/>
            <w:tcBorders>
              <w:top w:color="000000" w:sz="6" w:val="single"/>
              <w:left w:color="000000" w:sz="6" w:val="single"/>
              <w:bottom w:color="000000" w:sz="6" w:val="single"/>
              <w:right w:color="000000" w:sz="6" w:val="single"/>
            </w:tcBorders>
            <w:shd w:fill="auto" w:val="clear"/>
            <w:vAlign w:val="center"/>
          </w:tcPr>
          <w:p w14:paraId="6F010000">
            <w:pPr>
              <w:ind/>
              <w:jc w:val="center"/>
              <w:rPr>
                <w:rFonts w:ascii="Times New Roman" w:hAnsi="Times New Roman"/>
                <w:b w:val="1"/>
                <w:sz w:val="24"/>
              </w:rPr>
            </w:pPr>
            <w:r>
              <w:rPr>
                <w:rFonts w:ascii="Times New Roman" w:hAnsi="Times New Roman"/>
                <w:b w:val="1"/>
                <w:sz w:val="24"/>
              </w:rPr>
              <w:t>250</w:t>
            </w:r>
          </w:p>
        </w:tc>
        <w:tc>
          <w:tcPr>
            <w:tcW w:type="dxa" w:w="7"/>
            <w:tcBorders>
              <w:top w:color="000000" w:sz="6" w:val="single"/>
              <w:left w:color="000000" w:sz="6" w:val="single"/>
              <w:bottom w:color="000000" w:sz="6" w:val="single"/>
              <w:right w:color="000000" w:sz="6" w:val="single"/>
            </w:tcBorders>
          </w:tcPr>
          <w:p/>
        </w:tc>
      </w:tr>
      <w:tr>
        <w:trPr>
          <w:trHeight w:hRule="atLeast" w:val="262"/>
        </w:trPr>
        <w:tc>
          <w:tcPr>
            <w:tcW w:type="dxa" w:w="9188"/>
            <w:gridSpan w:val="3"/>
            <w:tcBorders>
              <w:top w:color="000000" w:sz="6" w:val="single"/>
              <w:left w:color="000000" w:sz="6" w:val="single"/>
              <w:bottom w:color="000000" w:sz="6" w:val="single"/>
              <w:right w:color="000000" w:sz="6" w:val="single"/>
            </w:tcBorders>
            <w:vAlign w:val="center"/>
          </w:tcPr>
          <w:p w14:paraId="70010000">
            <w:pPr>
              <w:rPr>
                <w:rFonts w:ascii="Times New Roman" w:hAnsi="Times New Roman"/>
                <w:sz w:val="24"/>
              </w:rPr>
            </w:pPr>
            <w:r>
              <w:rPr>
                <w:rFonts w:ascii="Times New Roman" w:hAnsi="Times New Roman"/>
                <w:sz w:val="24"/>
              </w:rPr>
              <w:t>в т. ч.:</w:t>
            </w:r>
          </w:p>
        </w:tc>
      </w:tr>
      <w:tr>
        <w:trPr>
          <w:trHeight w:hRule="atLeast" w:val="172"/>
        </w:trPr>
        <w:tc>
          <w:tcPr>
            <w:tcW w:type="dxa" w:w="6063"/>
            <w:tcBorders>
              <w:top w:color="000000" w:sz="6" w:val="single"/>
              <w:left w:color="000000" w:sz="6" w:val="single"/>
              <w:bottom w:color="000000" w:sz="6" w:val="single"/>
              <w:right w:color="000000" w:sz="6" w:val="single"/>
            </w:tcBorders>
            <w:vAlign w:val="center"/>
          </w:tcPr>
          <w:p w14:paraId="71010000">
            <w:pPr>
              <w:rPr>
                <w:rFonts w:ascii="Times New Roman" w:hAnsi="Times New Roman"/>
                <w:sz w:val="24"/>
              </w:rPr>
            </w:pPr>
            <w:r>
              <w:rPr>
                <w:rFonts w:ascii="Times New Roman" w:hAnsi="Times New Roman"/>
                <w:sz w:val="24"/>
              </w:rPr>
              <w:t>теоретическое обучение</w:t>
            </w:r>
          </w:p>
        </w:tc>
        <w:tc>
          <w:tcPr>
            <w:tcW w:type="dxa" w:w="3118"/>
            <w:tcBorders>
              <w:top w:color="000000" w:sz="6" w:val="single"/>
              <w:left w:color="000000" w:sz="6" w:val="single"/>
              <w:bottom w:color="000000" w:sz="6" w:val="single"/>
              <w:right w:color="000000" w:sz="6" w:val="single"/>
            </w:tcBorders>
          </w:tcPr>
          <w:p w14:paraId="72010000">
            <w:pPr>
              <w:ind/>
              <w:jc w:val="center"/>
              <w:rPr>
                <w:rFonts w:ascii="Times New Roman" w:hAnsi="Times New Roman"/>
                <w:sz w:val="24"/>
              </w:rPr>
            </w:pPr>
            <w:r>
              <w:rPr>
                <w:rFonts w:ascii="Times New Roman" w:hAnsi="Times New Roman"/>
                <w:sz w:val="24"/>
              </w:rPr>
              <w:t>188</w:t>
            </w:r>
          </w:p>
        </w:tc>
        <w:tc>
          <w:tcPr>
            <w:tcW w:type="dxa" w:w="7"/>
            <w:tcBorders>
              <w:top w:color="000000" w:sz="6" w:val="single"/>
              <w:left w:color="000000" w:sz="6" w:val="single"/>
              <w:bottom w:color="000000" w:sz="6" w:val="single"/>
              <w:right w:color="000000" w:sz="6" w:val="single"/>
            </w:tcBorders>
          </w:tcPr>
          <w:p/>
        </w:tc>
      </w:tr>
      <w:tr>
        <w:trPr>
          <w:trHeight w:hRule="atLeast" w:val="220"/>
        </w:trPr>
        <w:tc>
          <w:tcPr>
            <w:tcW w:type="dxa" w:w="6063"/>
            <w:tcBorders>
              <w:top w:color="000000" w:sz="6" w:val="single"/>
              <w:left w:color="000000" w:sz="6" w:val="single"/>
              <w:bottom w:color="000000" w:sz="6" w:val="single"/>
              <w:right w:color="000000" w:sz="6" w:val="single"/>
            </w:tcBorders>
            <w:vAlign w:val="center"/>
          </w:tcPr>
          <w:p w14:paraId="73010000">
            <w:pPr>
              <w:rPr>
                <w:rFonts w:ascii="Times New Roman" w:hAnsi="Times New Roman"/>
                <w:sz w:val="24"/>
              </w:rPr>
            </w:pPr>
            <w:r>
              <w:rPr>
                <w:rFonts w:ascii="Times New Roman" w:hAnsi="Times New Roman"/>
                <w:sz w:val="24"/>
              </w:rPr>
              <w:t>практические занятия</w:t>
            </w:r>
          </w:p>
        </w:tc>
        <w:tc>
          <w:tcPr>
            <w:tcW w:type="dxa" w:w="3118"/>
            <w:tcBorders>
              <w:top w:color="000000" w:sz="6" w:val="single"/>
              <w:left w:color="000000" w:sz="6" w:val="single"/>
              <w:bottom w:color="000000" w:sz="6" w:val="single"/>
              <w:right w:color="000000" w:sz="6" w:val="single"/>
            </w:tcBorders>
          </w:tcPr>
          <w:p w14:paraId="74010000">
            <w:pPr>
              <w:ind/>
              <w:jc w:val="center"/>
              <w:rPr>
                <w:rFonts w:ascii="Times New Roman" w:hAnsi="Times New Roman"/>
                <w:sz w:val="24"/>
              </w:rPr>
            </w:pPr>
            <w:r>
              <w:rPr>
                <w:rFonts w:ascii="Times New Roman" w:hAnsi="Times New Roman"/>
                <w:sz w:val="24"/>
              </w:rPr>
              <w:t>38</w:t>
            </w:r>
          </w:p>
        </w:tc>
        <w:tc>
          <w:tcPr>
            <w:tcW w:type="dxa" w:w="7"/>
            <w:tcBorders>
              <w:top w:color="000000" w:sz="6" w:val="single"/>
              <w:left w:color="000000" w:sz="6" w:val="single"/>
              <w:bottom w:color="000000" w:sz="6" w:val="single"/>
              <w:right w:color="000000" w:sz="6" w:val="single"/>
            </w:tcBorders>
          </w:tcPr>
          <w:p/>
        </w:tc>
      </w:tr>
      <w:tr>
        <w:trPr>
          <w:trHeight w:hRule="atLeast" w:val="272"/>
        </w:trPr>
        <w:tc>
          <w:tcPr>
            <w:tcW w:type="dxa" w:w="6063"/>
            <w:tcBorders>
              <w:top w:color="000000" w:sz="6" w:val="single"/>
              <w:left w:color="000000" w:sz="6" w:val="single"/>
              <w:bottom w:color="000000" w:sz="6" w:val="single"/>
              <w:right w:color="000000" w:sz="6" w:val="single"/>
            </w:tcBorders>
            <w:vAlign w:val="center"/>
          </w:tcPr>
          <w:p w14:paraId="75010000">
            <w:pPr>
              <w:rPr>
                <w:rFonts w:ascii="Times New Roman" w:hAnsi="Times New Roman"/>
                <w:sz w:val="24"/>
              </w:rPr>
            </w:pPr>
            <w:r>
              <w:rPr>
                <w:rFonts w:ascii="Times New Roman" w:hAnsi="Times New Roman"/>
                <w:sz w:val="24"/>
              </w:rPr>
              <w:t>контрольные работы</w:t>
            </w:r>
          </w:p>
        </w:tc>
        <w:tc>
          <w:tcPr>
            <w:tcW w:type="dxa" w:w="3118"/>
            <w:tcBorders>
              <w:top w:color="000000" w:sz="6" w:val="single"/>
              <w:left w:color="000000" w:sz="6" w:val="single"/>
              <w:bottom w:color="000000" w:sz="6" w:val="single"/>
              <w:right w:color="000000" w:sz="6" w:val="single"/>
            </w:tcBorders>
          </w:tcPr>
          <w:p w14:paraId="76010000">
            <w:pPr>
              <w:ind/>
              <w:jc w:val="center"/>
              <w:rPr>
                <w:rFonts w:ascii="Times New Roman" w:hAnsi="Times New Roman"/>
                <w:sz w:val="24"/>
              </w:rPr>
            </w:pPr>
            <w:r>
              <w:rPr>
                <w:rFonts w:ascii="Times New Roman" w:hAnsi="Times New Roman"/>
                <w:sz w:val="24"/>
              </w:rPr>
              <w:t>24</w:t>
            </w:r>
          </w:p>
        </w:tc>
        <w:tc>
          <w:tcPr>
            <w:tcW w:type="dxa" w:w="7"/>
            <w:tcBorders>
              <w:top w:color="000000" w:sz="6" w:val="single"/>
              <w:left w:color="000000" w:sz="6" w:val="single"/>
              <w:bottom w:color="000000" w:sz="6" w:val="single"/>
              <w:right w:color="000000" w:sz="6" w:val="single"/>
            </w:tcBorders>
          </w:tcPr>
          <w:p/>
        </w:tc>
      </w:tr>
      <w:tr>
        <w:trPr>
          <w:trHeight w:hRule="atLeast" w:val="276"/>
        </w:trPr>
        <w:tc>
          <w:tcPr>
            <w:tcW w:type="dxa" w:w="6063"/>
            <w:tcBorders>
              <w:top w:color="000000" w:sz="6" w:val="single"/>
              <w:left w:color="000000" w:sz="6" w:val="single"/>
              <w:bottom w:color="000000" w:sz="6" w:val="single"/>
              <w:right w:color="000000" w:sz="6" w:val="single"/>
            </w:tcBorders>
            <w:vAlign w:val="center"/>
          </w:tcPr>
          <w:p w14:paraId="77010000">
            <w:pPr>
              <w:rPr>
                <w:rFonts w:ascii="Times New Roman" w:hAnsi="Times New Roman"/>
                <w:b w:val="1"/>
                <w:sz w:val="24"/>
              </w:rPr>
            </w:pPr>
            <w:r>
              <w:rPr>
                <w:rFonts w:ascii="Times New Roman" w:hAnsi="Times New Roman"/>
                <w:b w:val="1"/>
                <w:sz w:val="24"/>
              </w:rPr>
              <w:t>Профессионально ориентированное содержание</w:t>
            </w:r>
          </w:p>
        </w:tc>
        <w:tc>
          <w:tcPr>
            <w:tcW w:type="dxa" w:w="3118"/>
            <w:tcBorders>
              <w:top w:color="000000" w:sz="6" w:val="single"/>
              <w:left w:color="000000" w:sz="6" w:val="single"/>
              <w:bottom w:color="000000" w:sz="6" w:val="single"/>
              <w:right w:color="000000" w:sz="6" w:val="single"/>
            </w:tcBorders>
          </w:tcPr>
          <w:p w14:paraId="78010000">
            <w:pPr>
              <w:ind/>
              <w:jc w:val="center"/>
              <w:rPr>
                <w:rFonts w:ascii="Times New Roman" w:hAnsi="Times New Roman"/>
                <w:b w:val="1"/>
                <w:sz w:val="24"/>
              </w:rPr>
            </w:pPr>
            <w:r>
              <w:rPr>
                <w:rFonts w:ascii="Times New Roman" w:hAnsi="Times New Roman"/>
                <w:b w:val="1"/>
                <w:sz w:val="24"/>
              </w:rPr>
              <w:t>56</w:t>
            </w:r>
          </w:p>
        </w:tc>
        <w:tc>
          <w:tcPr>
            <w:tcW w:type="dxa" w:w="7"/>
            <w:tcBorders>
              <w:top w:color="000000" w:sz="6" w:val="single"/>
              <w:left w:color="000000" w:sz="6" w:val="single"/>
              <w:bottom w:color="000000" w:sz="6" w:val="single"/>
              <w:right w:color="000000" w:sz="6" w:val="single"/>
            </w:tcBorders>
          </w:tcPr>
          <w:p/>
        </w:tc>
      </w:tr>
      <w:tr>
        <w:trPr>
          <w:trHeight w:hRule="atLeast" w:val="253"/>
        </w:trPr>
        <w:tc>
          <w:tcPr>
            <w:tcW w:type="dxa" w:w="9188"/>
            <w:gridSpan w:val="3"/>
            <w:tcBorders>
              <w:top w:color="000000" w:sz="6" w:val="single"/>
              <w:left w:color="000000" w:sz="6" w:val="single"/>
              <w:bottom w:color="000000" w:sz="6" w:val="single"/>
              <w:right w:color="000000" w:sz="6" w:val="single"/>
            </w:tcBorders>
            <w:vAlign w:val="center"/>
          </w:tcPr>
          <w:p w14:paraId="79010000">
            <w:pPr>
              <w:rPr>
                <w:rFonts w:ascii="Times New Roman" w:hAnsi="Times New Roman"/>
                <w:sz w:val="24"/>
              </w:rPr>
            </w:pPr>
            <w:r>
              <w:rPr>
                <w:rFonts w:ascii="Times New Roman" w:hAnsi="Times New Roman"/>
                <w:sz w:val="24"/>
              </w:rPr>
              <w:t>в т. ч.:</w:t>
            </w:r>
          </w:p>
        </w:tc>
      </w:tr>
      <w:tr>
        <w:trPr>
          <w:trHeight w:hRule="atLeast" w:val="253"/>
        </w:trPr>
        <w:tc>
          <w:tcPr>
            <w:tcW w:type="dxa" w:w="6063"/>
            <w:tcBorders>
              <w:top w:color="000000" w:sz="6" w:val="single"/>
              <w:left w:color="000000" w:sz="6" w:val="single"/>
              <w:bottom w:color="000000" w:sz="6" w:val="single"/>
              <w:right w:color="000000" w:sz="6" w:val="single"/>
            </w:tcBorders>
            <w:vAlign w:val="center"/>
          </w:tcPr>
          <w:p w14:paraId="7A010000">
            <w:pPr>
              <w:rPr>
                <w:rFonts w:ascii="Times New Roman" w:hAnsi="Times New Roman"/>
                <w:sz w:val="24"/>
              </w:rPr>
            </w:pPr>
            <w:r>
              <w:rPr>
                <w:rFonts w:ascii="Times New Roman" w:hAnsi="Times New Roman"/>
                <w:sz w:val="24"/>
              </w:rPr>
              <w:t>теоретическое обучение</w:t>
            </w:r>
          </w:p>
        </w:tc>
        <w:tc>
          <w:tcPr>
            <w:tcW w:type="dxa" w:w="3118"/>
            <w:tcBorders>
              <w:top w:color="000000" w:sz="6" w:val="single"/>
              <w:left w:color="000000" w:sz="6" w:val="single"/>
              <w:bottom w:color="000000" w:sz="6" w:val="single"/>
              <w:right w:color="000000" w:sz="6" w:val="single"/>
            </w:tcBorders>
            <w:vAlign w:val="center"/>
          </w:tcPr>
          <w:p w14:paraId="7B010000">
            <w:pPr>
              <w:ind/>
              <w:jc w:val="center"/>
              <w:rPr>
                <w:rFonts w:ascii="Times New Roman" w:hAnsi="Times New Roman"/>
                <w:sz w:val="24"/>
              </w:rPr>
            </w:pPr>
            <w:r>
              <w:rPr>
                <w:rFonts w:ascii="Times New Roman" w:hAnsi="Times New Roman"/>
                <w:sz w:val="24"/>
              </w:rPr>
              <w:t>8</w:t>
            </w:r>
          </w:p>
        </w:tc>
        <w:tc>
          <w:tcPr>
            <w:tcW w:type="dxa" w:w="7"/>
            <w:tcBorders>
              <w:top w:color="000000" w:sz="6" w:val="single"/>
              <w:left w:color="000000" w:sz="6" w:val="single"/>
              <w:bottom w:color="000000" w:sz="6" w:val="single"/>
              <w:right w:color="000000" w:sz="6" w:val="single"/>
            </w:tcBorders>
          </w:tcPr>
          <w:p/>
        </w:tc>
      </w:tr>
      <w:tr>
        <w:trPr>
          <w:trHeight w:hRule="atLeast" w:val="233"/>
        </w:trPr>
        <w:tc>
          <w:tcPr>
            <w:tcW w:type="dxa" w:w="6063"/>
            <w:tcBorders>
              <w:top w:color="000000" w:sz="6" w:val="single"/>
              <w:left w:color="000000" w:sz="6" w:val="single"/>
              <w:bottom w:color="000000" w:sz="6" w:val="single"/>
              <w:right w:color="000000" w:sz="6" w:val="single"/>
            </w:tcBorders>
            <w:vAlign w:val="center"/>
          </w:tcPr>
          <w:p w14:paraId="7C010000">
            <w:pPr>
              <w:rPr>
                <w:rFonts w:ascii="Times New Roman" w:hAnsi="Times New Roman"/>
                <w:sz w:val="24"/>
              </w:rPr>
            </w:pPr>
            <w:r>
              <w:rPr>
                <w:rFonts w:ascii="Times New Roman" w:hAnsi="Times New Roman"/>
                <w:sz w:val="24"/>
              </w:rPr>
              <w:t>практические занятия</w:t>
            </w:r>
          </w:p>
        </w:tc>
        <w:tc>
          <w:tcPr>
            <w:tcW w:type="dxa" w:w="3118"/>
            <w:tcBorders>
              <w:top w:color="000000" w:sz="6" w:val="single"/>
              <w:left w:color="000000" w:sz="6" w:val="single"/>
              <w:bottom w:color="000000" w:sz="6" w:val="single"/>
              <w:right w:color="000000" w:sz="6" w:val="single"/>
            </w:tcBorders>
          </w:tcPr>
          <w:p w14:paraId="7D010000">
            <w:pPr>
              <w:ind/>
              <w:jc w:val="center"/>
              <w:rPr>
                <w:rFonts w:ascii="Times New Roman" w:hAnsi="Times New Roman"/>
                <w:sz w:val="24"/>
              </w:rPr>
            </w:pPr>
            <w:r>
              <w:rPr>
                <w:rFonts w:ascii="Times New Roman" w:hAnsi="Times New Roman"/>
                <w:sz w:val="24"/>
              </w:rPr>
              <w:t>48</w:t>
            </w:r>
          </w:p>
        </w:tc>
        <w:tc>
          <w:tcPr>
            <w:tcW w:type="dxa" w:w="7"/>
            <w:tcBorders>
              <w:top w:color="000000" w:sz="6" w:val="single"/>
              <w:left w:color="000000" w:sz="6" w:val="single"/>
              <w:bottom w:color="000000" w:sz="6" w:val="single"/>
              <w:right w:color="000000" w:sz="6" w:val="single"/>
            </w:tcBorders>
          </w:tcPr>
          <w:p/>
        </w:tc>
      </w:tr>
      <w:tr>
        <w:trPr>
          <w:trHeight w:hRule="atLeast" w:val="233"/>
        </w:trPr>
        <w:tc>
          <w:tcPr>
            <w:tcW w:type="dxa" w:w="6063"/>
            <w:tcBorders>
              <w:top w:color="000000" w:sz="6" w:val="single"/>
              <w:left w:color="000000" w:sz="6" w:val="single"/>
              <w:bottom w:color="000000" w:sz="6" w:val="single"/>
              <w:right w:color="000000" w:sz="6" w:val="single"/>
            </w:tcBorders>
            <w:vAlign w:val="center"/>
          </w:tcPr>
          <w:p w14:paraId="7E010000">
            <w:pPr>
              <w:rPr>
                <w:rFonts w:ascii="Times New Roman" w:hAnsi="Times New Roman"/>
                <w:b w:val="1"/>
                <w:sz w:val="24"/>
              </w:rPr>
            </w:pPr>
            <w:r>
              <w:rPr>
                <w:rFonts w:ascii="Times New Roman" w:hAnsi="Times New Roman"/>
                <w:b w:val="1"/>
                <w:sz w:val="24"/>
              </w:rPr>
              <w:t>Консультации</w:t>
            </w:r>
          </w:p>
        </w:tc>
        <w:tc>
          <w:tcPr>
            <w:tcW w:type="dxa" w:w="3118"/>
            <w:tcBorders>
              <w:top w:color="000000" w:sz="6" w:val="single"/>
              <w:left w:color="000000" w:sz="6" w:val="single"/>
              <w:bottom w:color="000000" w:sz="6" w:val="single"/>
              <w:right w:color="000000" w:sz="6" w:val="single"/>
            </w:tcBorders>
          </w:tcPr>
          <w:p w14:paraId="7F010000">
            <w:pPr>
              <w:ind/>
              <w:jc w:val="center"/>
              <w:rPr>
                <w:rFonts w:ascii="Times New Roman" w:hAnsi="Times New Roman"/>
                <w:b w:val="1"/>
                <w:sz w:val="24"/>
              </w:rPr>
            </w:pPr>
            <w:r>
              <w:rPr>
                <w:rFonts w:ascii="Times New Roman" w:hAnsi="Times New Roman"/>
                <w:b w:val="1"/>
                <w:sz w:val="24"/>
              </w:rPr>
              <w:t>12</w:t>
            </w:r>
          </w:p>
        </w:tc>
        <w:tc>
          <w:tcPr>
            <w:tcW w:type="dxa" w:w="7"/>
            <w:tcBorders>
              <w:top w:color="000000" w:sz="6" w:val="single"/>
              <w:left w:color="000000" w:sz="6" w:val="single"/>
              <w:bottom w:color="000000" w:sz="6" w:val="single"/>
              <w:right w:color="000000" w:sz="6" w:val="single"/>
            </w:tcBorders>
          </w:tcPr>
          <w:p/>
        </w:tc>
      </w:tr>
      <w:tr>
        <w:trPr>
          <w:trHeight w:hRule="atLeast" w:val="237"/>
        </w:trPr>
        <w:tc>
          <w:tcPr>
            <w:tcW w:type="dxa" w:w="6063"/>
            <w:tcBorders>
              <w:top w:color="000000" w:sz="6" w:val="single"/>
              <w:left w:color="000000" w:sz="6" w:val="single"/>
              <w:bottom w:color="000000" w:sz="6" w:val="single"/>
              <w:right w:color="000000" w:sz="6" w:val="single"/>
            </w:tcBorders>
            <w:vAlign w:val="center"/>
          </w:tcPr>
          <w:p w14:paraId="80010000">
            <w:pPr>
              <w:rPr>
                <w:rFonts w:ascii="Times New Roman" w:hAnsi="Times New Roman"/>
                <w:i w:val="1"/>
                <w:sz w:val="24"/>
                <w:highlight w:val="yellow"/>
              </w:rPr>
            </w:pPr>
            <w:r>
              <w:rPr>
                <w:rFonts w:ascii="Times New Roman" w:hAnsi="Times New Roman"/>
                <w:b w:val="1"/>
                <w:sz w:val="24"/>
              </w:rPr>
              <w:t>Промежуточная аттестация (</w:t>
            </w:r>
            <w:r>
              <w:rPr>
                <w:rFonts w:ascii="Times New Roman" w:hAnsi="Times New Roman"/>
                <w:b w:val="1"/>
                <w:sz w:val="24"/>
              </w:rPr>
              <w:t>экзамен</w:t>
            </w:r>
            <w:r>
              <w:rPr>
                <w:rFonts w:ascii="Times New Roman" w:hAnsi="Times New Roman"/>
                <w:b w:val="1"/>
                <w:sz w:val="24"/>
              </w:rPr>
              <w:t>)</w:t>
            </w:r>
          </w:p>
        </w:tc>
        <w:tc>
          <w:tcPr>
            <w:tcW w:type="dxa" w:w="3118"/>
            <w:tcBorders>
              <w:top w:color="000000" w:sz="6" w:val="single"/>
              <w:left w:color="000000" w:sz="6" w:val="single"/>
              <w:bottom w:color="000000" w:sz="6" w:val="single"/>
              <w:right w:color="000000" w:sz="6" w:val="single"/>
            </w:tcBorders>
          </w:tcPr>
          <w:p w14:paraId="81010000">
            <w:pPr>
              <w:ind/>
              <w:jc w:val="center"/>
              <w:rPr>
                <w:rFonts w:ascii="Times New Roman" w:hAnsi="Times New Roman"/>
                <w:sz w:val="24"/>
                <w:highlight w:val="yellow"/>
              </w:rPr>
            </w:pPr>
            <w:r>
              <w:rPr>
                <w:rFonts w:ascii="Times New Roman" w:hAnsi="Times New Roman"/>
                <w:b w:val="1"/>
                <w:sz w:val="24"/>
              </w:rPr>
              <w:t>6</w:t>
            </w:r>
          </w:p>
        </w:tc>
        <w:tc>
          <w:tcPr>
            <w:tcW w:type="dxa" w:w="7"/>
            <w:tcBorders>
              <w:top w:color="000000" w:sz="6" w:val="single"/>
              <w:left w:color="000000" w:sz="6" w:val="single"/>
              <w:bottom w:color="000000" w:sz="6" w:val="single"/>
              <w:right w:color="000000" w:sz="6" w:val="single"/>
            </w:tcBorders>
          </w:tcPr>
          <w:p/>
        </w:tc>
      </w:tr>
    </w:tbl>
    <w:p w14:paraId="82010000">
      <w:pPr>
        <w:spacing w:line="0" w:lineRule="atLeast"/>
        <w:ind/>
        <w:rPr>
          <w:rFonts w:ascii="Times New Roman" w:hAnsi="Times New Roman"/>
          <w:sz w:val="24"/>
        </w:rPr>
      </w:pPr>
    </w:p>
    <w:p w14:paraId="83010000">
      <w:pPr>
        <w:spacing w:line="0" w:lineRule="atLeast"/>
        <w:ind/>
        <w:rPr>
          <w:rFonts w:ascii="Times New Roman" w:hAnsi="Times New Roman"/>
          <w:sz w:val="24"/>
        </w:rPr>
      </w:pPr>
    </w:p>
    <w:p w14:paraId="84010000">
      <w:pPr>
        <w:spacing w:line="0" w:lineRule="atLeast"/>
        <w:ind/>
        <w:rPr>
          <w:rFonts w:ascii="Times New Roman" w:hAnsi="Times New Roman"/>
          <w:sz w:val="24"/>
        </w:rPr>
      </w:pPr>
    </w:p>
    <w:p w14:paraId="85010000">
      <w:pPr>
        <w:spacing w:line="0" w:lineRule="atLeast"/>
        <w:ind/>
        <w:rPr>
          <w:rFonts w:ascii="Times New Roman" w:hAnsi="Times New Roman"/>
          <w:sz w:val="24"/>
        </w:rPr>
      </w:pPr>
    </w:p>
    <w:p w14:paraId="86010000">
      <w:pPr>
        <w:sectPr>
          <w:pgSz w:h="16838" w:orient="portrait" w:w="11900"/>
          <w:pgMar w:bottom="709" w:footer="0" w:gutter="0" w:header="0" w:left="1276" w:right="701" w:top="849"/>
          <w:titlePg/>
        </w:sectPr>
      </w:pPr>
    </w:p>
    <w:p w14:paraId="87010000">
      <w:pPr>
        <w:pStyle w:val="Style_11"/>
        <w:tabs>
          <w:tab w:leader="none" w:pos="593" w:val="left"/>
        </w:tabs>
        <w:spacing w:before="90"/>
        <w:ind w:firstLine="0" w:left="0"/>
      </w:pPr>
      <w:r>
        <w:t>2.</w:t>
      </w:r>
      <w:r>
        <w:t>2.Тематический</w:t>
      </w:r>
      <w:r>
        <w:t xml:space="preserve"> план и содержание</w:t>
      </w:r>
      <w:r>
        <w:t xml:space="preserve"> </w:t>
      </w:r>
      <w:r>
        <w:t>учебной дисциплины</w:t>
      </w:r>
      <w:r>
        <w:t xml:space="preserve"> ОУД.07 Математика</w:t>
      </w:r>
    </w:p>
    <w:tbl>
      <w:tblPr>
        <w:tblStyle w:val="Style_1"/>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809"/>
        <w:gridCol w:w="8214"/>
        <w:gridCol w:w="1748"/>
        <w:gridCol w:w="2694"/>
      </w:tblGrid>
      <w:tr>
        <w:trPr>
          <w:trHeight w:hRule="atLeast" w:val="913"/>
        </w:trPr>
        <w:tc>
          <w:tcPr>
            <w:tcW w:type="dxa" w:w="2809"/>
            <w:tcBorders>
              <w:top w:color="000000" w:sz="4" w:val="single"/>
              <w:left w:color="000000" w:sz="4" w:val="single"/>
              <w:bottom w:color="000000" w:sz="4" w:val="single"/>
              <w:right w:color="000000" w:sz="4" w:val="single"/>
            </w:tcBorders>
            <w:shd w:fill="auto" w:val="clear"/>
          </w:tcPr>
          <w:p w14:paraId="88010000">
            <w:pPr>
              <w:ind/>
              <w:jc w:val="center"/>
              <w:rPr>
                <w:rFonts w:ascii="Times New Roman" w:hAnsi="Times New Roman"/>
                <w:b w:val="1"/>
                <w:sz w:val="24"/>
              </w:rPr>
            </w:pPr>
            <w:r>
              <w:rPr>
                <w:rFonts w:ascii="Times New Roman" w:hAnsi="Times New Roman"/>
                <w:b w:val="1"/>
                <w:sz w:val="24"/>
              </w:rPr>
              <w:t>Наименование разделов и тем</w:t>
            </w:r>
          </w:p>
        </w:tc>
        <w:tc>
          <w:tcPr>
            <w:tcW w:type="dxa" w:w="8214"/>
            <w:tcBorders>
              <w:top w:color="000000" w:sz="4" w:val="single"/>
              <w:left w:color="000000" w:sz="4" w:val="single"/>
              <w:bottom w:color="000000" w:sz="4" w:val="single"/>
              <w:right w:color="000000" w:sz="4" w:val="single"/>
            </w:tcBorders>
            <w:shd w:fill="auto" w:val="clear"/>
          </w:tcPr>
          <w:p w14:paraId="89010000">
            <w:pPr>
              <w:ind/>
              <w:jc w:val="center"/>
              <w:rPr>
                <w:rFonts w:ascii="Times New Roman" w:hAnsi="Times New Roman"/>
                <w:b w:val="1"/>
                <w:sz w:val="24"/>
              </w:rPr>
            </w:pPr>
            <w:r>
              <w:rPr>
                <w:rFonts w:ascii="Times New Roman" w:hAnsi="Times New Roman"/>
                <w:b w:val="1"/>
                <w:sz w:val="24"/>
              </w:rPr>
              <w:t>Содержание учебного материала (основное и профессионально ориентированное), лабораторные и практические занятия, прикладной модуль (при наличии)</w:t>
            </w:r>
          </w:p>
        </w:tc>
        <w:tc>
          <w:tcPr>
            <w:tcW w:type="dxa" w:w="1748"/>
            <w:tcBorders>
              <w:top w:color="000000" w:sz="4" w:val="single"/>
              <w:left w:color="000000" w:sz="4" w:val="single"/>
              <w:bottom w:color="000000" w:sz="4" w:val="single"/>
              <w:right w:color="000000" w:sz="4" w:val="single"/>
            </w:tcBorders>
            <w:shd w:fill="auto" w:val="clear"/>
          </w:tcPr>
          <w:p w14:paraId="8A010000">
            <w:pPr>
              <w:ind/>
              <w:jc w:val="center"/>
              <w:rPr>
                <w:rFonts w:ascii="Times New Roman" w:hAnsi="Times New Roman"/>
                <w:b w:val="1"/>
                <w:sz w:val="24"/>
              </w:rPr>
            </w:pPr>
            <w:r>
              <w:rPr>
                <w:rFonts w:ascii="Times New Roman" w:hAnsi="Times New Roman"/>
                <w:b w:val="1"/>
                <w:sz w:val="24"/>
              </w:rPr>
              <w:t>Объемв</w:t>
            </w:r>
            <w:r>
              <w:rPr>
                <w:rFonts w:ascii="Times New Roman" w:hAnsi="Times New Roman"/>
                <w:b w:val="1"/>
                <w:sz w:val="24"/>
              </w:rPr>
              <w:t xml:space="preserve"> часах/</w:t>
            </w:r>
          </w:p>
          <w:p w14:paraId="8B010000">
            <w:pPr>
              <w:ind/>
              <w:jc w:val="center"/>
              <w:rPr>
                <w:rFonts w:ascii="Times New Roman" w:hAnsi="Times New Roman"/>
                <w:b w:val="1"/>
                <w:sz w:val="24"/>
              </w:rPr>
            </w:pPr>
            <w:r>
              <w:rPr>
                <w:rFonts w:ascii="Times New Roman" w:hAnsi="Times New Roman"/>
                <w:b w:val="1"/>
                <w:sz w:val="24"/>
              </w:rPr>
              <w:t>в т.ч. в форме практической подготовки</w:t>
            </w:r>
          </w:p>
        </w:tc>
        <w:tc>
          <w:tcPr>
            <w:tcW w:type="dxa" w:w="2694"/>
            <w:tcBorders>
              <w:top w:color="000000" w:sz="4" w:val="single"/>
              <w:left w:color="000000" w:sz="4" w:val="single"/>
              <w:bottom w:color="000000" w:sz="4" w:val="single"/>
              <w:right w:color="000000" w:sz="4" w:val="single"/>
            </w:tcBorders>
          </w:tcPr>
          <w:p w14:paraId="8C010000">
            <w:pPr>
              <w:ind/>
              <w:jc w:val="center"/>
              <w:rPr>
                <w:rFonts w:ascii="Times New Roman" w:hAnsi="Times New Roman"/>
                <w:b w:val="1"/>
                <w:sz w:val="24"/>
              </w:rPr>
            </w:pPr>
            <w:r>
              <w:rPr>
                <w:rFonts w:ascii="Times New Roman" w:hAnsi="Times New Roman"/>
                <w:b w:val="1"/>
                <w:sz w:val="24"/>
              </w:rPr>
              <w:t>Формируемые компетенции</w:t>
            </w:r>
          </w:p>
        </w:tc>
      </w:tr>
      <w:tr>
        <w:tc>
          <w:tcPr>
            <w:tcW w:type="dxa" w:w="2809"/>
            <w:tcBorders>
              <w:top w:color="000000" w:sz="4" w:val="single"/>
              <w:left w:color="000000" w:sz="4" w:val="single"/>
              <w:bottom w:color="000000" w:sz="4" w:val="single"/>
              <w:right w:color="000000" w:sz="4" w:val="single"/>
            </w:tcBorders>
            <w:shd w:fill="auto" w:val="clear"/>
          </w:tcPr>
          <w:p w14:paraId="8D010000">
            <w:pPr>
              <w:ind/>
              <w:jc w:val="center"/>
              <w:rPr>
                <w:rFonts w:ascii="Times New Roman" w:hAnsi="Times New Roman"/>
                <w:b w:val="1"/>
                <w:sz w:val="24"/>
              </w:rPr>
            </w:pPr>
            <w:r>
              <w:rPr>
                <w:rFonts w:ascii="Times New Roman" w:hAnsi="Times New Roman"/>
                <w:b w:val="1"/>
                <w:sz w:val="24"/>
              </w:rPr>
              <w:t>Раздел 1</w:t>
            </w:r>
          </w:p>
        </w:tc>
        <w:tc>
          <w:tcPr>
            <w:tcW w:type="dxa" w:w="8214"/>
            <w:tcBorders>
              <w:top w:color="000000" w:sz="4" w:val="single"/>
              <w:left w:color="000000" w:sz="4" w:val="single"/>
              <w:bottom w:color="000000" w:sz="4" w:val="single"/>
              <w:right w:color="000000" w:sz="4" w:val="single"/>
            </w:tcBorders>
            <w:shd w:fill="auto" w:val="clear"/>
          </w:tcPr>
          <w:p w14:paraId="8E010000">
            <w:pPr>
              <w:rPr>
                <w:rFonts w:ascii="Times New Roman" w:hAnsi="Times New Roman"/>
                <w:b w:val="1"/>
                <w:sz w:val="24"/>
              </w:rPr>
            </w:pPr>
            <w:r>
              <w:rPr>
                <w:rFonts w:ascii="Times New Roman" w:hAnsi="Times New Roman"/>
                <w:b w:val="1"/>
                <w:sz w:val="24"/>
              </w:rPr>
              <w:t>Повторение курса математики основной школы</w:t>
            </w:r>
          </w:p>
        </w:tc>
        <w:tc>
          <w:tcPr>
            <w:tcW w:type="dxa" w:w="1748"/>
            <w:tcBorders>
              <w:top w:color="000000" w:sz="4" w:val="single"/>
              <w:left w:color="000000" w:sz="4" w:val="single"/>
              <w:bottom w:color="000000" w:sz="4" w:val="single"/>
              <w:right w:color="000000" w:sz="4" w:val="single"/>
            </w:tcBorders>
            <w:shd w:fill="auto" w:val="clear"/>
          </w:tcPr>
          <w:p w14:paraId="8F010000">
            <w:pPr>
              <w:ind/>
              <w:jc w:val="center"/>
              <w:rPr>
                <w:rFonts w:ascii="Times New Roman" w:hAnsi="Times New Roman"/>
                <w:b w:val="1"/>
                <w:sz w:val="24"/>
              </w:rPr>
            </w:pPr>
            <w:r>
              <w:rPr>
                <w:rFonts w:ascii="Times New Roman" w:hAnsi="Times New Roman"/>
                <w:b w:val="1"/>
                <w:sz w:val="24"/>
              </w:rPr>
              <w:t>18/10</w:t>
            </w:r>
          </w:p>
        </w:tc>
        <w:tc>
          <w:tcPr>
            <w:tcW w:type="dxa" w:w="2694"/>
            <w:tcBorders>
              <w:top w:color="000000" w:sz="4" w:val="single"/>
              <w:left w:color="000000" w:sz="4" w:val="single"/>
              <w:bottom w:color="000000" w:sz="4" w:val="single"/>
              <w:right w:color="000000" w:sz="4" w:val="single"/>
            </w:tcBorders>
          </w:tcPr>
          <w:p w14:paraId="90010000">
            <w:pPr>
              <w:ind/>
              <w:jc w:val="both"/>
              <w:rPr>
                <w:rFonts w:ascii="Times New Roman" w:hAnsi="Times New Roman"/>
                <w:i w:val="1"/>
                <w:sz w:val="24"/>
              </w:rPr>
            </w:pPr>
            <w:r>
              <w:rPr>
                <w:rFonts w:ascii="Times New Roman" w:hAnsi="Times New Roman"/>
                <w:i w:val="1"/>
                <w:sz w:val="24"/>
              </w:rPr>
              <w:t>ОК-01, ОК-02, ОК-03, ОК-04, ОК-05, ОК-06, ОК-07</w:t>
            </w:r>
          </w:p>
        </w:tc>
      </w:tr>
      <w:tr>
        <w:tc>
          <w:tcPr>
            <w:tcW w:type="dxa" w:w="15465"/>
            <w:gridSpan w:val="4"/>
            <w:tcBorders>
              <w:top w:color="000000" w:sz="4" w:val="single"/>
              <w:left w:color="000000" w:sz="4" w:val="single"/>
              <w:bottom w:color="000000" w:sz="4" w:val="single"/>
              <w:right w:color="000000" w:sz="4" w:val="single"/>
            </w:tcBorders>
            <w:shd w:fill="auto" w:val="clear"/>
          </w:tcPr>
          <w:p w14:paraId="9101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435"/>
        </w:trPr>
        <w:tc>
          <w:tcPr>
            <w:tcW w:type="dxa" w:w="2809"/>
            <w:tcBorders>
              <w:top w:color="000000" w:sz="4" w:val="single"/>
              <w:left w:color="000000" w:sz="4" w:val="single"/>
              <w:bottom w:color="000000" w:sz="4" w:val="single"/>
              <w:right w:color="000000" w:sz="4" w:val="single"/>
            </w:tcBorders>
            <w:shd w:fill="auto" w:val="clear"/>
          </w:tcPr>
          <w:p w14:paraId="92010000">
            <w:pPr>
              <w:ind/>
              <w:jc w:val="center"/>
              <w:rPr>
                <w:rFonts w:ascii="Times New Roman" w:hAnsi="Times New Roman"/>
                <w:sz w:val="24"/>
              </w:rPr>
            </w:pPr>
            <w:r>
              <w:rPr>
                <w:rFonts w:ascii="Times New Roman" w:hAnsi="Times New Roman"/>
                <w:sz w:val="24"/>
              </w:rPr>
              <w:t xml:space="preserve">Тема 1.1 </w:t>
            </w:r>
          </w:p>
          <w:p w14:paraId="93010000">
            <w:pPr>
              <w:ind/>
              <w:jc w:val="center"/>
              <w:rPr>
                <w:rFonts w:ascii="Times New Roman" w:hAnsi="Times New Roman"/>
                <w:b w:val="1"/>
                <w:i w:val="1"/>
                <w:sz w:val="24"/>
              </w:rPr>
            </w:pPr>
            <w:r>
              <w:rPr>
                <w:rFonts w:ascii="Times New Roman" w:hAnsi="Times New Roman"/>
                <w:b w:val="1"/>
                <w:i w:val="1"/>
                <w:sz w:val="24"/>
              </w:rPr>
              <w:t>Цель и задачи математики при освоении специальности.</w:t>
            </w:r>
          </w:p>
        </w:tc>
        <w:tc>
          <w:tcPr>
            <w:tcW w:type="dxa" w:w="8214"/>
            <w:tcBorders>
              <w:top w:color="000000" w:sz="4" w:val="single"/>
              <w:left w:color="000000" w:sz="4" w:val="single"/>
              <w:bottom w:color="000000" w:sz="4" w:val="single"/>
              <w:right w:color="000000" w:sz="4" w:val="single"/>
            </w:tcBorders>
            <w:shd w:fill="auto" w:val="clear"/>
          </w:tcPr>
          <w:p w14:paraId="94010000">
            <w:pPr>
              <w:rPr>
                <w:rFonts w:ascii="Times New Roman" w:hAnsi="Times New Roman"/>
                <w:b w:val="1"/>
                <w:i w:val="1"/>
                <w:sz w:val="24"/>
              </w:rPr>
            </w:pPr>
            <w:r>
              <w:rPr>
                <w:rFonts w:ascii="Times New Roman" w:hAnsi="Times New Roman"/>
                <w:i w:val="1"/>
                <w:sz w:val="24"/>
              </w:rPr>
              <w:t>Базовые знания и умения по математике в профессиональной и в повседневной деятельности.</w:t>
            </w:r>
          </w:p>
        </w:tc>
        <w:tc>
          <w:tcPr>
            <w:tcW w:type="dxa" w:w="1748"/>
            <w:tcBorders>
              <w:top w:color="000000" w:sz="4" w:val="single"/>
              <w:left w:color="000000" w:sz="4" w:val="single"/>
              <w:bottom w:color="000000" w:sz="4" w:val="single"/>
              <w:right w:color="000000" w:sz="4" w:val="single"/>
            </w:tcBorders>
            <w:shd w:fill="auto" w:val="clear"/>
          </w:tcPr>
          <w:p w14:paraId="95010000">
            <w:pPr>
              <w:ind/>
              <w:jc w:val="center"/>
              <w:rPr>
                <w:rFonts w:ascii="Times New Roman" w:hAnsi="Times New Roman"/>
                <w:b w:val="1"/>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96010000">
            <w:pPr>
              <w:ind/>
              <w:jc w:val="both"/>
              <w:rPr>
                <w:rFonts w:ascii="Times New Roman" w:hAnsi="Times New Roman"/>
                <w:i w:val="1"/>
                <w:sz w:val="24"/>
              </w:rPr>
            </w:pPr>
            <w:r>
              <w:rPr>
                <w:rFonts w:ascii="Times New Roman" w:hAnsi="Times New Roman"/>
                <w:i w:val="1"/>
                <w:sz w:val="24"/>
              </w:rPr>
              <w:t>ОК-01, ОК-02, ОК-03, ОК-04, ОК-05, ОК-06, ОК-07</w:t>
            </w:r>
          </w:p>
        </w:tc>
      </w:tr>
      <w:tr>
        <w:tc>
          <w:tcPr>
            <w:tcW w:type="dxa" w:w="2809"/>
            <w:tcBorders>
              <w:top w:color="000000" w:sz="4" w:val="single"/>
              <w:left w:color="000000" w:sz="4" w:val="single"/>
              <w:bottom w:color="000000" w:sz="4" w:val="single"/>
              <w:right w:color="000000" w:sz="4" w:val="single"/>
            </w:tcBorders>
            <w:shd w:fill="auto" w:val="clear"/>
          </w:tcPr>
          <w:p w14:paraId="97010000">
            <w:pPr>
              <w:ind/>
              <w:jc w:val="center"/>
              <w:rPr>
                <w:rFonts w:ascii="Times New Roman" w:hAnsi="Times New Roman"/>
                <w:sz w:val="24"/>
              </w:rPr>
            </w:pPr>
            <w:r>
              <w:rPr>
                <w:rFonts w:ascii="Times New Roman" w:hAnsi="Times New Roman"/>
                <w:sz w:val="24"/>
              </w:rPr>
              <w:t>Тема 1.2</w:t>
            </w:r>
          </w:p>
          <w:p w14:paraId="98010000">
            <w:pPr>
              <w:ind/>
              <w:jc w:val="center"/>
              <w:rPr>
                <w:rFonts w:ascii="Times New Roman" w:hAnsi="Times New Roman"/>
                <w:b w:val="1"/>
                <w:i w:val="1"/>
                <w:sz w:val="24"/>
              </w:rPr>
            </w:pPr>
            <w:r>
              <w:rPr>
                <w:rFonts w:ascii="Times New Roman" w:hAnsi="Times New Roman"/>
                <w:b w:val="1"/>
                <w:i w:val="1"/>
                <w:sz w:val="24"/>
              </w:rPr>
              <w:t>Числа и вычисления. Выражения и преобразования</w:t>
            </w:r>
          </w:p>
        </w:tc>
        <w:tc>
          <w:tcPr>
            <w:tcW w:type="dxa" w:w="8214"/>
            <w:tcBorders>
              <w:top w:color="000000" w:sz="4" w:val="single"/>
              <w:left w:color="000000" w:sz="4" w:val="single"/>
              <w:bottom w:color="000000" w:sz="4" w:val="single"/>
              <w:right w:color="000000" w:sz="4" w:val="single"/>
            </w:tcBorders>
            <w:shd w:fill="auto" w:val="clear"/>
          </w:tcPr>
          <w:p w14:paraId="99010000">
            <w:pPr>
              <w:rPr>
                <w:rFonts w:ascii="Times New Roman" w:hAnsi="Times New Roman"/>
                <w:i w:val="1"/>
                <w:sz w:val="24"/>
              </w:rPr>
            </w:pPr>
            <w:r>
              <w:rPr>
                <w:rFonts w:ascii="Times New Roman" w:hAnsi="Times New Roman"/>
                <w:i w:val="1"/>
                <w:sz w:val="24"/>
              </w:rPr>
              <w:t>Действия над положительными и отрицательными числами, обыкновенными и десятичными дробями.</w:t>
            </w:r>
          </w:p>
          <w:p w14:paraId="9A010000">
            <w:pPr>
              <w:rPr>
                <w:rFonts w:ascii="Times New Roman" w:hAnsi="Times New Roman"/>
                <w:b w:val="1"/>
                <w:i w:val="1"/>
                <w:sz w:val="24"/>
              </w:rPr>
            </w:pPr>
            <w:r>
              <w:rPr>
                <w:rFonts w:ascii="Times New Roman" w:hAnsi="Times New Roman"/>
                <w:i w:val="1"/>
                <w:sz w:val="24"/>
              </w:rPr>
              <w:t>Действия со степенями, формулы сокращенного умножения.</w:t>
            </w:r>
          </w:p>
        </w:tc>
        <w:tc>
          <w:tcPr>
            <w:tcW w:type="dxa" w:w="1748"/>
            <w:tcBorders>
              <w:top w:color="000000" w:sz="4" w:val="single"/>
              <w:left w:color="000000" w:sz="4" w:val="single"/>
              <w:bottom w:color="000000" w:sz="4" w:val="single"/>
              <w:right w:color="000000" w:sz="4" w:val="single"/>
            </w:tcBorders>
            <w:shd w:fill="auto" w:val="clear"/>
          </w:tcPr>
          <w:p w14:paraId="9B01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9C010000">
            <w:pPr>
              <w:ind/>
              <w:jc w:val="both"/>
              <w:rPr>
                <w:rFonts w:ascii="Times New Roman" w:hAnsi="Times New Roman"/>
                <w:i w:val="1"/>
                <w:sz w:val="24"/>
              </w:rPr>
            </w:pPr>
            <w:r>
              <w:rPr>
                <w:rFonts w:ascii="Times New Roman" w:hAnsi="Times New Roman"/>
                <w:i w:val="1"/>
                <w:sz w:val="24"/>
              </w:rPr>
              <w:t>ОК-01, ОК-02, ОК-03, ОК-04, ОК-05, ОК-06, ОК-07</w:t>
            </w:r>
          </w:p>
        </w:tc>
      </w:tr>
      <w:tr>
        <w:tc>
          <w:tcPr>
            <w:tcW w:type="dxa" w:w="15465"/>
            <w:gridSpan w:val="4"/>
            <w:tcBorders>
              <w:top w:color="000000" w:sz="4" w:val="single"/>
              <w:left w:color="000000" w:sz="4" w:val="single"/>
              <w:bottom w:color="000000" w:sz="4" w:val="single"/>
              <w:right w:color="000000" w:sz="4" w:val="single"/>
            </w:tcBorders>
            <w:shd w:fill="auto" w:val="clear"/>
          </w:tcPr>
          <w:p w14:paraId="9D010000">
            <w:pPr>
              <w:ind/>
              <w:jc w:val="center"/>
              <w:rPr>
                <w:rFonts w:ascii="Times New Roman" w:hAnsi="Times New Roman"/>
                <w:sz w:val="24"/>
              </w:rPr>
            </w:pPr>
            <w:r>
              <w:rPr>
                <w:rFonts w:ascii="Times New Roman" w:hAnsi="Times New Roman"/>
                <w:b w:val="1"/>
                <w:sz w:val="24"/>
              </w:rPr>
              <w:t>Профессионально ориентированное содержание</w:t>
            </w:r>
          </w:p>
        </w:tc>
      </w:tr>
      <w:tr>
        <w:trPr>
          <w:trHeight w:hRule="atLeast" w:val="268"/>
        </w:trPr>
        <w:tc>
          <w:tcPr>
            <w:tcW w:type="dxa" w:w="2809"/>
            <w:vMerge w:val="restart"/>
            <w:tcBorders>
              <w:top w:color="000000" w:sz="4" w:val="single"/>
              <w:left w:color="000000" w:sz="4" w:val="single"/>
              <w:bottom w:color="000000" w:sz="4" w:val="single"/>
              <w:right w:color="000000" w:sz="4" w:val="single"/>
            </w:tcBorders>
            <w:shd w:fill="auto" w:val="clear"/>
          </w:tcPr>
          <w:p w14:paraId="9E010000">
            <w:pPr>
              <w:ind/>
              <w:jc w:val="center"/>
              <w:rPr>
                <w:rFonts w:ascii="Times New Roman" w:hAnsi="Times New Roman"/>
                <w:sz w:val="24"/>
              </w:rPr>
            </w:pPr>
            <w:r>
              <w:rPr>
                <w:rFonts w:ascii="Times New Roman" w:hAnsi="Times New Roman"/>
                <w:sz w:val="24"/>
              </w:rPr>
              <w:t>Тема 1.3</w:t>
            </w:r>
          </w:p>
          <w:p w14:paraId="9F010000">
            <w:pPr>
              <w:ind/>
              <w:jc w:val="center"/>
              <w:rPr>
                <w:rFonts w:ascii="Times New Roman" w:hAnsi="Times New Roman"/>
                <w:b w:val="1"/>
                <w:i w:val="1"/>
                <w:sz w:val="24"/>
              </w:rPr>
            </w:pPr>
            <w:r>
              <w:rPr>
                <w:rFonts w:ascii="Times New Roman" w:hAnsi="Times New Roman"/>
                <w:b w:val="1"/>
                <w:i w:val="1"/>
                <w:sz w:val="24"/>
              </w:rPr>
              <w:t>Геометрия на плоскости</w:t>
            </w:r>
          </w:p>
        </w:tc>
        <w:tc>
          <w:tcPr>
            <w:tcW w:type="dxa" w:w="8214"/>
            <w:tcBorders>
              <w:top w:color="000000" w:sz="4" w:val="single"/>
              <w:left w:color="000000" w:sz="4" w:val="single"/>
              <w:bottom w:color="000000" w:sz="4" w:val="single"/>
              <w:right w:color="000000" w:sz="4" w:val="single"/>
            </w:tcBorders>
            <w:shd w:fill="auto" w:val="clear"/>
          </w:tcPr>
          <w:p w14:paraId="A0010000">
            <w:pPr>
              <w:rPr>
                <w:rFonts w:ascii="Times New Roman" w:hAnsi="Times New Roman"/>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A1010000">
            <w:pPr>
              <w:ind/>
              <w:jc w:val="center"/>
              <w:rPr>
                <w:rFonts w:ascii="Times New Roman" w:hAnsi="Times New Roman"/>
                <w:b w:val="1"/>
                <w:i w:val="1"/>
                <w:sz w:val="24"/>
              </w:rPr>
            </w:pPr>
            <w:r>
              <w:rPr>
                <w:rFonts w:ascii="Times New Roman" w:hAnsi="Times New Roman"/>
                <w:b w:val="1"/>
                <w:i w:val="1"/>
                <w:sz w:val="24"/>
              </w:rPr>
              <w:t>2</w:t>
            </w:r>
          </w:p>
        </w:tc>
        <w:tc>
          <w:tcPr>
            <w:tcW w:type="dxa" w:w="2694"/>
            <w:vMerge w:val="restart"/>
            <w:tcBorders>
              <w:top w:color="000000" w:sz="4" w:val="single"/>
              <w:left w:color="000000" w:sz="4" w:val="single"/>
              <w:bottom w:color="000000" w:sz="4" w:val="single"/>
              <w:right w:color="000000" w:sz="4" w:val="single"/>
            </w:tcBorders>
          </w:tcPr>
          <w:p w14:paraId="A2010000">
            <w:pPr>
              <w:ind/>
              <w:jc w:val="both"/>
              <w:rPr>
                <w:rFonts w:ascii="Times New Roman" w:hAnsi="Times New Roman"/>
                <w:i w:val="1"/>
                <w:sz w:val="24"/>
              </w:rPr>
            </w:pPr>
            <w:r>
              <w:rPr>
                <w:rFonts w:ascii="Times New Roman" w:hAnsi="Times New Roman"/>
                <w:i w:val="1"/>
                <w:sz w:val="24"/>
              </w:rPr>
              <w:t>ОК-01, ОК-02, ОК-03, ОК-04, ОК-05, ОК-06, ОК-07</w:t>
            </w:r>
            <w:r>
              <w:rPr>
                <w:rFonts w:ascii="Times New Roman" w:hAnsi="Times New Roman"/>
                <w:i w:val="1"/>
                <w:sz w:val="24"/>
              </w:rPr>
              <w:t>, ПК-1.3</w:t>
            </w:r>
          </w:p>
        </w:tc>
      </w:tr>
      <w:tr>
        <w:trPr>
          <w:trHeight w:hRule="atLeast" w:val="615"/>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A3010000">
            <w:pPr>
              <w:rPr>
                <w:rFonts w:ascii="Times New Roman" w:hAnsi="Times New Roman"/>
                <w:i w:val="1"/>
                <w:sz w:val="24"/>
              </w:rPr>
            </w:pPr>
            <w:r>
              <w:rPr>
                <w:rFonts w:ascii="Times New Roman" w:hAnsi="Times New Roman"/>
                <w:b w:val="1"/>
                <w:i w:val="1"/>
                <w:sz w:val="24"/>
              </w:rPr>
              <w:t>1.</w:t>
            </w:r>
            <w:r>
              <w:rPr>
                <w:rFonts w:ascii="Times New Roman" w:hAnsi="Times New Roman"/>
                <w:i w:val="1"/>
                <w:sz w:val="24"/>
              </w:rPr>
              <w:t xml:space="preserve">Виды плоских фигур и их площадь. </w:t>
            </w:r>
          </w:p>
          <w:p w14:paraId="A4010000">
            <w:pPr>
              <w:rPr>
                <w:rFonts w:ascii="Times New Roman" w:hAnsi="Times New Roman"/>
                <w:b w:val="1"/>
                <w:i w:val="1"/>
                <w:sz w:val="24"/>
              </w:rPr>
            </w:pPr>
            <w:r>
              <w:rPr>
                <w:rFonts w:ascii="Times New Roman" w:hAnsi="Times New Roman"/>
                <w:i w:val="1"/>
                <w:sz w:val="24"/>
              </w:rPr>
              <w:t>Практико-ориентированные задачи в курсе геометрии на плоскости</w:t>
            </w:r>
          </w:p>
        </w:tc>
        <w:tc>
          <w:tcPr>
            <w:tcW w:type="dxa" w:w="1748"/>
            <w:tcBorders>
              <w:top w:color="000000" w:sz="4" w:val="single"/>
              <w:left w:color="000000" w:sz="4" w:val="single"/>
              <w:bottom w:color="000000" w:sz="4" w:val="single"/>
              <w:right w:color="000000" w:sz="4" w:val="single"/>
            </w:tcBorders>
            <w:shd w:fill="auto" w:val="clear"/>
          </w:tcPr>
          <w:p w14:paraId="A501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295"/>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A601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265"/>
        </w:trPr>
        <w:tc>
          <w:tcPr>
            <w:tcW w:type="dxa" w:w="2809"/>
            <w:vMerge w:val="restart"/>
            <w:tcBorders>
              <w:top w:color="000000" w:sz="4" w:val="single"/>
              <w:left w:color="000000" w:sz="4" w:val="single"/>
              <w:bottom w:color="000000" w:sz="4" w:val="single"/>
              <w:right w:color="000000" w:sz="4" w:val="single"/>
            </w:tcBorders>
            <w:shd w:fill="auto" w:val="clear"/>
          </w:tcPr>
          <w:p w14:paraId="A7010000">
            <w:pPr>
              <w:ind/>
              <w:jc w:val="center"/>
              <w:rPr>
                <w:rFonts w:ascii="Times New Roman" w:hAnsi="Times New Roman"/>
                <w:sz w:val="24"/>
              </w:rPr>
            </w:pPr>
            <w:r>
              <w:rPr>
                <w:rFonts w:ascii="Times New Roman" w:hAnsi="Times New Roman"/>
                <w:sz w:val="24"/>
              </w:rPr>
              <w:t xml:space="preserve">Тема 1.4 </w:t>
            </w:r>
          </w:p>
          <w:p w14:paraId="A8010000">
            <w:pPr>
              <w:ind/>
              <w:jc w:val="center"/>
              <w:rPr>
                <w:rFonts w:ascii="Times New Roman" w:hAnsi="Times New Roman"/>
                <w:b w:val="1"/>
                <w:i w:val="1"/>
                <w:sz w:val="24"/>
              </w:rPr>
            </w:pPr>
            <w:r>
              <w:rPr>
                <w:rFonts w:ascii="Times New Roman" w:hAnsi="Times New Roman"/>
                <w:b w:val="1"/>
                <w:i w:val="1"/>
                <w:sz w:val="24"/>
              </w:rPr>
              <w:t>Процентные вычисления</w:t>
            </w:r>
          </w:p>
        </w:tc>
        <w:tc>
          <w:tcPr>
            <w:tcW w:type="dxa" w:w="8214"/>
            <w:tcBorders>
              <w:top w:color="000000" w:sz="4" w:val="single"/>
              <w:left w:color="000000" w:sz="4" w:val="single"/>
              <w:bottom w:color="000000" w:sz="4" w:val="single"/>
              <w:right w:color="000000" w:sz="4" w:val="single"/>
            </w:tcBorders>
            <w:shd w:fill="auto" w:val="clear"/>
          </w:tcPr>
          <w:p w14:paraId="A9010000">
            <w:pPr>
              <w:rPr>
                <w:rFonts w:ascii="Times New Roman" w:hAnsi="Times New Roman"/>
                <w:b w:val="1"/>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AA010000">
            <w:pPr>
              <w:ind/>
              <w:jc w:val="center"/>
              <w:rPr>
                <w:rFonts w:ascii="Times New Roman" w:hAnsi="Times New Roman"/>
                <w:b w:val="1"/>
                <w:i w:val="1"/>
                <w:sz w:val="24"/>
              </w:rPr>
            </w:pPr>
            <w:r>
              <w:rPr>
                <w:rFonts w:ascii="Times New Roman" w:hAnsi="Times New Roman"/>
                <w:b w:val="1"/>
                <w:i w:val="1"/>
                <w:sz w:val="24"/>
              </w:rPr>
              <w:t>4</w:t>
            </w:r>
          </w:p>
        </w:tc>
        <w:tc>
          <w:tcPr>
            <w:tcW w:type="dxa" w:w="2694"/>
            <w:vMerge w:val="restart"/>
            <w:tcBorders>
              <w:top w:color="000000" w:sz="4" w:val="single"/>
              <w:left w:color="000000" w:sz="4" w:val="single"/>
              <w:bottom w:color="000000" w:sz="4" w:val="single"/>
              <w:right w:color="000000" w:sz="4" w:val="single"/>
            </w:tcBorders>
          </w:tcPr>
          <w:p w14:paraId="AB010000">
            <w:pPr>
              <w:ind/>
              <w:jc w:val="both"/>
              <w:rPr>
                <w:rFonts w:ascii="Times New Roman" w:hAnsi="Times New Roman"/>
                <w:i w:val="1"/>
                <w:sz w:val="24"/>
              </w:rPr>
            </w:pPr>
            <w:r>
              <w:rPr>
                <w:rFonts w:ascii="Times New Roman" w:hAnsi="Times New Roman"/>
                <w:i w:val="1"/>
                <w:sz w:val="24"/>
              </w:rPr>
              <w:t>ОК-01, ОК-02, ОК-03, ОК-04, ОК-05, ОК-06, ОК-07</w:t>
            </w:r>
            <w:r>
              <w:rPr>
                <w:rFonts w:ascii="Times New Roman" w:hAnsi="Times New Roman"/>
                <w:i w:val="1"/>
                <w:sz w:val="24"/>
              </w:rPr>
              <w:t xml:space="preserve">, </w:t>
            </w:r>
            <w:r>
              <w:rPr>
                <w:rFonts w:ascii="Times New Roman" w:hAnsi="Times New Roman"/>
                <w:i w:val="1"/>
                <w:sz w:val="24"/>
              </w:rPr>
              <w:t>ПК-1.3</w:t>
            </w:r>
          </w:p>
        </w:tc>
      </w:tr>
      <w:tr>
        <w:trPr>
          <w:trHeight w:hRule="atLeast" w:val="323"/>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AC010000">
            <w:pPr>
              <w:rPr>
                <w:rFonts w:ascii="Times New Roman" w:hAnsi="Times New Roman"/>
                <w:i w:val="1"/>
                <w:sz w:val="24"/>
              </w:rPr>
            </w:pPr>
            <w:r>
              <w:rPr>
                <w:rFonts w:ascii="Times New Roman" w:hAnsi="Times New Roman"/>
                <w:b w:val="1"/>
                <w:i w:val="1"/>
                <w:sz w:val="24"/>
              </w:rPr>
              <w:t>1.</w:t>
            </w:r>
            <w:r>
              <w:rPr>
                <w:rFonts w:ascii="Times New Roman" w:hAnsi="Times New Roman"/>
                <w:i w:val="1"/>
                <w:sz w:val="24"/>
              </w:rPr>
              <w:t xml:space="preserve"> Простые проценты, разные способы их вычисления. </w:t>
            </w:r>
          </w:p>
        </w:tc>
        <w:tc>
          <w:tcPr>
            <w:tcW w:type="dxa" w:w="1748"/>
            <w:tcBorders>
              <w:top w:color="000000" w:sz="4" w:val="single"/>
              <w:left w:color="000000" w:sz="4" w:val="single"/>
              <w:bottom w:color="000000" w:sz="4" w:val="single"/>
              <w:right w:color="000000" w:sz="4" w:val="single"/>
            </w:tcBorders>
            <w:shd w:fill="auto" w:val="clear"/>
          </w:tcPr>
          <w:p w14:paraId="AD01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335"/>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AE010000">
            <w:pPr>
              <w:rPr>
                <w:rFonts w:ascii="Times New Roman" w:hAnsi="Times New Roman"/>
                <w:b w:val="1"/>
                <w:i w:val="1"/>
                <w:sz w:val="24"/>
              </w:rPr>
            </w:pPr>
            <w:r>
              <w:rPr>
                <w:rFonts w:ascii="Times New Roman" w:hAnsi="Times New Roman"/>
                <w:b w:val="1"/>
                <w:i w:val="1"/>
                <w:sz w:val="24"/>
              </w:rPr>
              <w:t>2</w:t>
            </w:r>
            <w:r>
              <w:rPr>
                <w:rFonts w:ascii="Times New Roman" w:hAnsi="Times New Roman"/>
                <w:i w:val="1"/>
                <w:sz w:val="24"/>
              </w:rPr>
              <w:t>. Сложные проценты</w:t>
            </w:r>
          </w:p>
        </w:tc>
        <w:tc>
          <w:tcPr>
            <w:tcW w:type="dxa" w:w="1748"/>
            <w:tcBorders>
              <w:top w:color="000000" w:sz="4" w:val="single"/>
              <w:left w:color="000000" w:sz="4" w:val="single"/>
              <w:bottom w:color="000000" w:sz="4" w:val="single"/>
              <w:right w:color="000000" w:sz="4" w:val="single"/>
            </w:tcBorders>
            <w:shd w:fill="auto" w:val="clear"/>
          </w:tcPr>
          <w:p w14:paraId="AF01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250"/>
        </w:trPr>
        <w:tc>
          <w:tcPr>
            <w:tcW w:type="dxa" w:w="2809"/>
            <w:vMerge w:val="restart"/>
            <w:tcBorders>
              <w:top w:color="000000" w:sz="4" w:val="single"/>
              <w:left w:color="000000" w:sz="4" w:val="single"/>
              <w:bottom w:color="000000" w:sz="4" w:val="single"/>
              <w:right w:color="000000" w:sz="4" w:val="single"/>
            </w:tcBorders>
            <w:shd w:fill="auto" w:val="clear"/>
          </w:tcPr>
          <w:p w14:paraId="B0010000">
            <w:pPr>
              <w:ind/>
              <w:jc w:val="center"/>
              <w:rPr>
                <w:rFonts w:ascii="Times New Roman" w:hAnsi="Times New Roman"/>
                <w:sz w:val="24"/>
              </w:rPr>
            </w:pPr>
            <w:r>
              <w:rPr>
                <w:rFonts w:ascii="Times New Roman" w:hAnsi="Times New Roman"/>
                <w:sz w:val="24"/>
              </w:rPr>
              <w:t xml:space="preserve">Тема 1.5 </w:t>
            </w:r>
          </w:p>
          <w:p w14:paraId="B1010000">
            <w:pPr>
              <w:ind/>
              <w:jc w:val="center"/>
              <w:rPr>
                <w:rFonts w:ascii="Times New Roman" w:hAnsi="Times New Roman"/>
                <w:i w:val="1"/>
                <w:sz w:val="24"/>
              </w:rPr>
            </w:pPr>
            <w:r>
              <w:rPr>
                <w:rFonts w:ascii="Times New Roman" w:hAnsi="Times New Roman"/>
                <w:b w:val="1"/>
                <w:i w:val="1"/>
                <w:sz w:val="24"/>
              </w:rPr>
              <w:t>Уравнения и неравенства</w:t>
            </w:r>
          </w:p>
        </w:tc>
        <w:tc>
          <w:tcPr>
            <w:tcW w:type="dxa" w:w="8214"/>
            <w:tcBorders>
              <w:top w:color="000000" w:sz="4" w:val="single"/>
              <w:left w:color="000000" w:sz="4" w:val="single"/>
              <w:bottom w:color="000000" w:sz="4" w:val="single"/>
              <w:right w:color="000000" w:sz="4" w:val="single"/>
            </w:tcBorders>
            <w:shd w:fill="auto" w:val="clear"/>
          </w:tcPr>
          <w:p w14:paraId="B2010000">
            <w:pPr>
              <w:rPr>
                <w:rFonts w:ascii="Times New Roman" w:hAnsi="Times New Roman"/>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B3010000">
            <w:pPr>
              <w:ind/>
              <w:jc w:val="center"/>
              <w:rPr>
                <w:rFonts w:ascii="Times New Roman" w:hAnsi="Times New Roman"/>
                <w:b w:val="1"/>
                <w:i w:val="1"/>
                <w:sz w:val="24"/>
              </w:rPr>
            </w:pPr>
            <w:r>
              <w:rPr>
                <w:rFonts w:ascii="Times New Roman" w:hAnsi="Times New Roman"/>
                <w:b w:val="1"/>
                <w:i w:val="1"/>
                <w:sz w:val="24"/>
              </w:rPr>
              <w:t>2</w:t>
            </w:r>
          </w:p>
        </w:tc>
        <w:tc>
          <w:tcPr>
            <w:tcW w:type="dxa" w:w="2694"/>
            <w:tcBorders>
              <w:top w:color="000000" w:sz="4" w:val="single"/>
              <w:left w:color="000000" w:sz="4" w:val="single"/>
              <w:bottom w:color="000000" w:sz="4" w:val="single"/>
              <w:right w:color="000000" w:sz="4" w:val="single"/>
            </w:tcBorders>
          </w:tcPr>
          <w:p w14:paraId="B4010000">
            <w:pPr>
              <w:ind/>
              <w:jc w:val="both"/>
              <w:rPr>
                <w:rFonts w:ascii="Times New Roman" w:hAnsi="Times New Roman"/>
                <w:i w:val="1"/>
                <w:sz w:val="24"/>
              </w:rPr>
            </w:pPr>
          </w:p>
        </w:tc>
      </w:tr>
      <w:tr>
        <w:trPr>
          <w:trHeight w:hRule="atLeast" w:val="675"/>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B5010000">
            <w:pPr>
              <w:rPr>
                <w:rFonts w:ascii="Times New Roman" w:hAnsi="Times New Roman"/>
                <w:b w:val="1"/>
                <w:i w:val="1"/>
                <w:sz w:val="24"/>
              </w:rPr>
            </w:pPr>
            <w:r>
              <w:rPr>
                <w:rFonts w:ascii="Times New Roman" w:hAnsi="Times New Roman"/>
                <w:b w:val="1"/>
                <w:i w:val="1"/>
                <w:sz w:val="24"/>
              </w:rPr>
              <w:t>3.</w:t>
            </w:r>
            <w:r>
              <w:rPr>
                <w:rFonts w:ascii="Times New Roman" w:hAnsi="Times New Roman"/>
                <w:i w:val="1"/>
                <w:sz w:val="24"/>
              </w:rPr>
              <w:t>Линейные, квадратные, дробно-линейные уравнения и неравенства</w:t>
            </w:r>
          </w:p>
        </w:tc>
        <w:tc>
          <w:tcPr>
            <w:tcW w:type="dxa" w:w="1748"/>
            <w:tcBorders>
              <w:top w:color="000000" w:sz="4" w:val="single"/>
              <w:left w:color="000000" w:sz="4" w:val="single"/>
              <w:bottom w:color="000000" w:sz="4" w:val="single"/>
              <w:right w:color="000000" w:sz="4" w:val="single"/>
            </w:tcBorders>
            <w:shd w:fill="auto" w:val="clear"/>
          </w:tcPr>
          <w:p w14:paraId="B601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B7010000">
            <w:pPr>
              <w:ind/>
              <w:jc w:val="both"/>
              <w:rPr>
                <w:rFonts w:ascii="Times New Roman" w:hAnsi="Times New Roman"/>
                <w:i w:val="1"/>
                <w:sz w:val="24"/>
              </w:rPr>
            </w:pPr>
            <w:r>
              <w:rPr>
                <w:rFonts w:ascii="Times New Roman" w:hAnsi="Times New Roman"/>
                <w:i w:val="1"/>
                <w:sz w:val="24"/>
              </w:rPr>
              <w:t>ОК-01, ОК-02, ОК-03, ОК-04, ОК-05, ОК-06, ОК-07</w:t>
            </w:r>
            <w:r>
              <w:rPr>
                <w:rFonts w:ascii="Times New Roman" w:hAnsi="Times New Roman"/>
                <w:i w:val="1"/>
                <w:sz w:val="24"/>
              </w:rPr>
              <w:t xml:space="preserve">, </w:t>
            </w:r>
            <w:r>
              <w:rPr>
                <w:rFonts w:ascii="Times New Roman" w:hAnsi="Times New Roman"/>
                <w:i w:val="1"/>
                <w:sz w:val="24"/>
              </w:rPr>
              <w:t>ПК-1.3</w:t>
            </w:r>
          </w:p>
        </w:tc>
      </w:tr>
      <w:tr>
        <w:tc>
          <w:tcPr>
            <w:tcW w:type="dxa" w:w="2809"/>
            <w:vMerge w:val="restart"/>
            <w:tcBorders>
              <w:top w:color="000000" w:sz="4" w:val="single"/>
              <w:left w:color="000000" w:sz="4" w:val="single"/>
              <w:bottom w:color="000000" w:sz="4" w:val="single"/>
              <w:right w:color="000000" w:sz="4" w:val="single"/>
            </w:tcBorders>
            <w:shd w:fill="auto" w:val="clear"/>
          </w:tcPr>
          <w:p w14:paraId="B8010000">
            <w:pPr>
              <w:ind/>
              <w:jc w:val="center"/>
              <w:rPr>
                <w:rFonts w:ascii="Times New Roman" w:hAnsi="Times New Roman"/>
                <w:sz w:val="24"/>
              </w:rPr>
            </w:pPr>
            <w:r>
              <w:rPr>
                <w:rFonts w:ascii="Times New Roman" w:hAnsi="Times New Roman"/>
                <w:sz w:val="24"/>
              </w:rPr>
              <w:t>Тема 1.6</w:t>
            </w:r>
          </w:p>
          <w:p w14:paraId="B9010000">
            <w:pPr>
              <w:ind/>
              <w:jc w:val="center"/>
              <w:rPr>
                <w:rFonts w:ascii="Times New Roman" w:hAnsi="Times New Roman"/>
                <w:b w:val="1"/>
                <w:i w:val="1"/>
                <w:sz w:val="24"/>
              </w:rPr>
            </w:pPr>
            <w:r>
              <w:rPr>
                <w:rFonts w:ascii="Times New Roman" w:hAnsi="Times New Roman"/>
                <w:b w:val="1"/>
                <w:i w:val="1"/>
                <w:sz w:val="24"/>
              </w:rPr>
              <w:t>Системы уравнений и неравенств</w:t>
            </w:r>
          </w:p>
          <w:p w14:paraId="BA010000">
            <w:pPr>
              <w:ind/>
              <w:jc w:val="center"/>
              <w:rPr>
                <w:rFonts w:ascii="Times New Roman" w:hAnsi="Times New Roman"/>
                <w:b w:val="1"/>
                <w:i w:val="1"/>
                <w:sz w:val="24"/>
              </w:rPr>
            </w:pPr>
            <w:r>
              <w:rPr>
                <w:rFonts w:ascii="Times New Roman" w:hAnsi="Times New Roman"/>
                <w:b w:val="1"/>
                <w:i w:val="1"/>
                <w:sz w:val="24"/>
              </w:rPr>
              <w:t>Входной контроль</w:t>
            </w:r>
          </w:p>
        </w:tc>
        <w:tc>
          <w:tcPr>
            <w:tcW w:type="dxa" w:w="8214"/>
            <w:tcBorders>
              <w:top w:color="000000" w:sz="4" w:val="single"/>
              <w:left w:color="000000" w:sz="4" w:val="single"/>
              <w:bottom w:color="000000" w:sz="4" w:val="single"/>
              <w:right w:color="000000" w:sz="4" w:val="single"/>
            </w:tcBorders>
            <w:shd w:fill="auto" w:val="clear"/>
          </w:tcPr>
          <w:p w14:paraId="BB010000">
            <w:pPr>
              <w:rPr>
                <w:rFonts w:ascii="Times New Roman" w:hAnsi="Times New Roman"/>
                <w:i w:val="1"/>
                <w:sz w:val="24"/>
              </w:rPr>
            </w:pPr>
            <w:r>
              <w:rPr>
                <w:rFonts w:ascii="Times New Roman" w:hAnsi="Times New Roman"/>
                <w:i w:val="1"/>
                <w:sz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type="dxa" w:w="1748"/>
            <w:tcBorders>
              <w:top w:color="000000" w:sz="4" w:val="single"/>
              <w:left w:color="000000" w:sz="4" w:val="single"/>
              <w:bottom w:color="000000" w:sz="4" w:val="single"/>
              <w:right w:color="000000" w:sz="4" w:val="single"/>
            </w:tcBorders>
            <w:shd w:fill="auto" w:val="clear"/>
          </w:tcPr>
          <w:p w14:paraId="BC01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BD010000">
            <w:pPr>
              <w:ind/>
              <w:jc w:val="both"/>
              <w:rPr>
                <w:rFonts w:ascii="Times New Roman" w:hAnsi="Times New Roman"/>
                <w:i w:val="1"/>
                <w:sz w:val="24"/>
              </w:rPr>
            </w:pPr>
            <w:r>
              <w:rPr>
                <w:rFonts w:ascii="Times New Roman" w:hAnsi="Times New Roman"/>
                <w:i w:val="1"/>
                <w:sz w:val="24"/>
              </w:rPr>
              <w:t>ОК-01, ОК-02, ОК-03, ОК-04, ОК-05, ОК-06, ОК-07</w:t>
            </w:r>
          </w:p>
        </w:tc>
      </w:tr>
      <w:t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BE010000">
            <w:pPr>
              <w:rPr>
                <w:rFonts w:ascii="Times New Roman" w:hAnsi="Times New Roman"/>
                <w:i w:val="1"/>
                <w:sz w:val="24"/>
              </w:rPr>
            </w:pPr>
            <w:r>
              <w:rPr>
                <w:rFonts w:ascii="Times New Roman" w:hAnsi="Times New Roman"/>
                <w:b w:val="1"/>
                <w:i w:val="1"/>
                <w:sz w:val="24"/>
              </w:rPr>
              <w:t xml:space="preserve">Контрольная </w:t>
            </w:r>
            <w:r>
              <w:rPr>
                <w:rFonts w:ascii="Times New Roman" w:hAnsi="Times New Roman"/>
                <w:b w:val="1"/>
                <w:i w:val="1"/>
                <w:sz w:val="24"/>
              </w:rPr>
              <w:t>работа  1</w:t>
            </w:r>
            <w:r>
              <w:rPr>
                <w:rFonts w:ascii="Times New Roman" w:hAnsi="Times New Roman"/>
                <w:i w:val="1"/>
                <w:sz w:val="24"/>
              </w:rPr>
              <w:t xml:space="preserve"> Входной контроль</w:t>
            </w:r>
          </w:p>
        </w:tc>
        <w:tc>
          <w:tcPr>
            <w:tcW w:type="dxa" w:w="1748"/>
            <w:tcBorders>
              <w:top w:color="000000" w:sz="4" w:val="single"/>
              <w:left w:color="000000" w:sz="4" w:val="single"/>
              <w:bottom w:color="000000" w:sz="4" w:val="single"/>
              <w:right w:color="000000" w:sz="4" w:val="single"/>
            </w:tcBorders>
            <w:shd w:fill="auto" w:val="clear"/>
          </w:tcPr>
          <w:p w14:paraId="BF01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C0010000">
            <w:pPr>
              <w:ind/>
              <w:jc w:val="both"/>
              <w:rPr>
                <w:rFonts w:ascii="Times New Roman" w:hAnsi="Times New Roman"/>
                <w:i w:val="1"/>
                <w:sz w:val="24"/>
              </w:rPr>
            </w:pPr>
          </w:p>
        </w:tc>
      </w:tr>
      <w:tr>
        <w:tc>
          <w:tcPr>
            <w:tcW w:type="dxa" w:w="2809"/>
            <w:tcBorders>
              <w:top w:color="000000" w:sz="4" w:val="single"/>
              <w:left w:color="000000" w:sz="4" w:val="single"/>
              <w:bottom w:color="000000" w:sz="4" w:val="single"/>
              <w:right w:color="000000" w:sz="4" w:val="single"/>
            </w:tcBorders>
            <w:shd w:fill="auto" w:val="clear"/>
          </w:tcPr>
          <w:p w14:paraId="C1010000">
            <w:pPr>
              <w:ind/>
              <w:jc w:val="center"/>
              <w:rPr>
                <w:rFonts w:ascii="Times New Roman" w:hAnsi="Times New Roman"/>
                <w:b w:val="1"/>
                <w:sz w:val="24"/>
              </w:rPr>
            </w:pPr>
            <w:r>
              <w:rPr>
                <w:rFonts w:ascii="Times New Roman" w:hAnsi="Times New Roman"/>
                <w:b w:val="1"/>
                <w:sz w:val="24"/>
              </w:rPr>
              <w:t>Раздел</w:t>
            </w:r>
            <w:r>
              <w:rPr>
                <w:rFonts w:ascii="Times New Roman" w:hAnsi="Times New Roman"/>
                <w:b w:val="1"/>
                <w:sz w:val="24"/>
              </w:rPr>
              <w:t xml:space="preserve"> 2</w:t>
            </w:r>
          </w:p>
        </w:tc>
        <w:tc>
          <w:tcPr>
            <w:tcW w:type="dxa" w:w="8214"/>
            <w:tcBorders>
              <w:top w:color="000000" w:sz="4" w:val="single"/>
              <w:left w:color="000000" w:sz="4" w:val="single"/>
              <w:bottom w:color="000000" w:sz="4" w:val="single"/>
              <w:right w:color="000000" w:sz="4" w:val="single"/>
            </w:tcBorders>
            <w:shd w:fill="auto" w:val="clear"/>
          </w:tcPr>
          <w:p w14:paraId="C2010000">
            <w:pPr>
              <w:rPr>
                <w:rFonts w:ascii="Times New Roman" w:hAnsi="Times New Roman"/>
                <w:b w:val="1"/>
                <w:sz w:val="24"/>
              </w:rPr>
            </w:pPr>
            <w:r>
              <w:rPr>
                <w:rFonts w:ascii="Times New Roman" w:hAnsi="Times New Roman"/>
                <w:b w:val="1"/>
                <w:sz w:val="24"/>
              </w:rPr>
              <w:t>Прямые и плоскости в пространстве</w:t>
            </w:r>
          </w:p>
        </w:tc>
        <w:tc>
          <w:tcPr>
            <w:tcW w:type="dxa" w:w="1748"/>
            <w:tcBorders>
              <w:top w:color="000000" w:sz="4" w:val="single"/>
              <w:left w:color="000000" w:sz="4" w:val="single"/>
              <w:bottom w:color="000000" w:sz="4" w:val="single"/>
              <w:right w:color="000000" w:sz="4" w:val="single"/>
            </w:tcBorders>
            <w:shd w:fill="auto" w:val="clear"/>
          </w:tcPr>
          <w:p w14:paraId="C3010000">
            <w:pPr>
              <w:ind/>
              <w:jc w:val="center"/>
              <w:rPr>
                <w:rFonts w:ascii="Times New Roman" w:hAnsi="Times New Roman"/>
                <w:b w:val="1"/>
                <w:sz w:val="24"/>
              </w:rPr>
            </w:pPr>
            <w:r>
              <w:rPr>
                <w:rFonts w:ascii="Times New Roman" w:hAnsi="Times New Roman"/>
                <w:b w:val="1"/>
                <w:sz w:val="24"/>
              </w:rPr>
              <w:t>20/6</w:t>
            </w:r>
          </w:p>
        </w:tc>
        <w:tc>
          <w:tcPr>
            <w:tcW w:type="dxa" w:w="2694"/>
            <w:tcBorders>
              <w:top w:color="000000" w:sz="4" w:val="single"/>
              <w:left w:color="000000" w:sz="4" w:val="single"/>
              <w:bottom w:color="000000" w:sz="4" w:val="single"/>
              <w:right w:color="000000" w:sz="4" w:val="single"/>
            </w:tcBorders>
          </w:tcPr>
          <w:p w14:paraId="C4010000">
            <w:pPr>
              <w:ind/>
              <w:jc w:val="both"/>
              <w:rPr>
                <w:rFonts w:ascii="Times New Roman" w:hAnsi="Times New Roman"/>
                <w:i w:val="1"/>
                <w:sz w:val="24"/>
              </w:rPr>
            </w:pPr>
            <w:r>
              <w:rPr>
                <w:rFonts w:ascii="Times New Roman" w:hAnsi="Times New Roman"/>
                <w:i w:val="1"/>
                <w:sz w:val="24"/>
              </w:rPr>
              <w:t xml:space="preserve">ОК-01, ОК-03, ОК-04, </w:t>
            </w:r>
            <w:r>
              <w:rPr>
                <w:rFonts w:ascii="Times New Roman" w:hAnsi="Times New Roman"/>
                <w:i w:val="1"/>
                <w:sz w:val="24"/>
              </w:rPr>
              <w:t>ОК-07</w:t>
            </w:r>
          </w:p>
        </w:tc>
      </w:tr>
      <w:tr>
        <w:tc>
          <w:tcPr>
            <w:tcW w:type="dxa" w:w="15465"/>
            <w:gridSpan w:val="4"/>
            <w:tcBorders>
              <w:top w:color="000000" w:sz="4" w:val="single"/>
              <w:left w:color="000000" w:sz="4" w:val="single"/>
              <w:bottom w:color="000000" w:sz="4" w:val="single"/>
              <w:right w:color="000000" w:sz="4" w:val="single"/>
            </w:tcBorders>
            <w:shd w:fill="auto" w:val="clear"/>
          </w:tcPr>
          <w:p w14:paraId="C501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251"/>
        </w:trPr>
        <w:tc>
          <w:tcPr>
            <w:tcW w:type="dxa" w:w="2809"/>
            <w:tcBorders>
              <w:top w:color="000000" w:sz="4" w:val="single"/>
              <w:left w:color="000000" w:sz="4" w:val="single"/>
              <w:bottom w:color="000000" w:sz="4" w:val="single"/>
              <w:right w:color="000000" w:sz="4" w:val="single"/>
            </w:tcBorders>
            <w:shd w:fill="auto" w:val="clear"/>
          </w:tcPr>
          <w:p w14:paraId="C6010000">
            <w:pPr>
              <w:ind/>
              <w:jc w:val="center"/>
              <w:rPr>
                <w:rFonts w:ascii="Times New Roman" w:hAnsi="Times New Roman"/>
                <w:sz w:val="24"/>
              </w:rPr>
            </w:pPr>
            <w:r>
              <w:rPr>
                <w:rFonts w:ascii="Times New Roman" w:hAnsi="Times New Roman"/>
                <w:sz w:val="24"/>
              </w:rPr>
              <w:t>Тема</w:t>
            </w:r>
            <w:r>
              <w:rPr>
                <w:rFonts w:ascii="Times New Roman" w:hAnsi="Times New Roman"/>
                <w:sz w:val="24"/>
              </w:rPr>
              <w:t xml:space="preserve"> 2.1</w:t>
            </w:r>
          </w:p>
          <w:p w14:paraId="C7010000">
            <w:pPr>
              <w:ind/>
              <w:jc w:val="center"/>
              <w:rPr>
                <w:rFonts w:ascii="Times New Roman" w:hAnsi="Times New Roman"/>
                <w:b w:val="1"/>
                <w:i w:val="1"/>
                <w:sz w:val="24"/>
              </w:rPr>
            </w:pPr>
            <w:r>
              <w:rPr>
                <w:rFonts w:ascii="Times New Roman" w:hAnsi="Times New Roman"/>
                <w:b w:val="1"/>
                <w:i w:val="1"/>
                <w:sz w:val="24"/>
              </w:rPr>
              <w:t>Основные понятия стереометрии. Расположение прямых и плоскостей</w:t>
            </w:r>
          </w:p>
        </w:tc>
        <w:tc>
          <w:tcPr>
            <w:tcW w:type="dxa" w:w="8214"/>
            <w:tcBorders>
              <w:top w:color="000000" w:sz="4" w:val="single"/>
              <w:left w:color="000000" w:sz="4" w:val="single"/>
              <w:bottom w:color="000000" w:sz="4" w:val="single"/>
              <w:right w:color="000000" w:sz="4" w:val="single"/>
            </w:tcBorders>
            <w:shd w:fill="auto" w:val="clear"/>
          </w:tcPr>
          <w:p w14:paraId="C8010000">
            <w:pPr>
              <w:rPr>
                <w:rFonts w:ascii="Times New Roman" w:hAnsi="Times New Roman"/>
                <w:b w:val="1"/>
                <w:i w:val="1"/>
                <w:sz w:val="24"/>
              </w:rPr>
            </w:pPr>
            <w:r>
              <w:rPr>
                <w:rFonts w:ascii="Times New Roman" w:hAnsi="Times New Roman"/>
                <w:i w:val="1"/>
                <w:sz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type="dxa" w:w="1748"/>
            <w:tcBorders>
              <w:top w:color="000000" w:sz="4" w:val="single"/>
              <w:left w:color="000000" w:sz="4" w:val="single"/>
              <w:bottom w:color="000000" w:sz="4" w:val="single"/>
              <w:right w:color="000000" w:sz="4" w:val="single"/>
            </w:tcBorders>
            <w:shd w:fill="auto" w:val="clear"/>
          </w:tcPr>
          <w:p w14:paraId="C901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CA010000">
            <w:pPr>
              <w:ind/>
              <w:jc w:val="both"/>
              <w:rPr>
                <w:rFonts w:ascii="Times New Roman" w:hAnsi="Times New Roman"/>
                <w:i w:val="1"/>
                <w:sz w:val="24"/>
              </w:rPr>
            </w:pPr>
            <w:r>
              <w:rPr>
                <w:rFonts w:ascii="Times New Roman" w:hAnsi="Times New Roman"/>
                <w:i w:val="1"/>
                <w:sz w:val="24"/>
              </w:rPr>
              <w:t>ОК-01, ОК-03, ОК-04, ОК-07</w:t>
            </w:r>
          </w:p>
        </w:tc>
      </w:tr>
      <w:tr>
        <w:trPr>
          <w:trHeight w:hRule="atLeast" w:val="251"/>
        </w:trPr>
        <w:tc>
          <w:tcPr>
            <w:tcW w:type="dxa" w:w="2809"/>
            <w:tcBorders>
              <w:top w:color="000000" w:sz="4" w:val="single"/>
              <w:left w:color="000000" w:sz="4" w:val="single"/>
              <w:bottom w:color="000000" w:sz="4" w:val="single"/>
              <w:right w:color="000000" w:sz="4" w:val="single"/>
            </w:tcBorders>
            <w:shd w:fill="auto" w:val="clear"/>
          </w:tcPr>
          <w:p w14:paraId="CB010000">
            <w:pPr>
              <w:ind/>
              <w:jc w:val="center"/>
              <w:rPr>
                <w:rFonts w:ascii="Times New Roman" w:hAnsi="Times New Roman"/>
                <w:sz w:val="24"/>
              </w:rPr>
            </w:pPr>
            <w:r>
              <w:rPr>
                <w:rFonts w:ascii="Times New Roman" w:hAnsi="Times New Roman"/>
                <w:sz w:val="24"/>
              </w:rPr>
              <w:t>Тема</w:t>
            </w:r>
            <w:r>
              <w:rPr>
                <w:rFonts w:ascii="Times New Roman" w:hAnsi="Times New Roman"/>
                <w:sz w:val="24"/>
              </w:rPr>
              <w:t xml:space="preserve"> 2.2</w:t>
            </w:r>
          </w:p>
          <w:p w14:paraId="CC010000">
            <w:pPr>
              <w:ind/>
              <w:jc w:val="center"/>
              <w:rPr>
                <w:rFonts w:ascii="Times New Roman" w:hAnsi="Times New Roman"/>
                <w:b w:val="1"/>
                <w:i w:val="1"/>
                <w:sz w:val="24"/>
              </w:rPr>
            </w:pPr>
            <w:r>
              <w:rPr>
                <w:rFonts w:ascii="Times New Roman" w:hAnsi="Times New Roman"/>
                <w:b w:val="1"/>
                <w:i w:val="1"/>
                <w:sz w:val="24"/>
              </w:rPr>
              <w:t>Параллельность прямых, прямой и плоскости, плоскостей</w:t>
            </w:r>
          </w:p>
        </w:tc>
        <w:tc>
          <w:tcPr>
            <w:tcW w:type="dxa" w:w="8214"/>
            <w:tcBorders>
              <w:top w:color="000000" w:sz="4" w:val="single"/>
              <w:left w:color="000000" w:sz="4" w:val="single"/>
              <w:bottom w:color="000000" w:sz="4" w:val="single"/>
              <w:right w:color="000000" w:sz="4" w:val="single"/>
            </w:tcBorders>
            <w:shd w:fill="auto" w:val="clear"/>
          </w:tcPr>
          <w:p w14:paraId="CD010000">
            <w:pPr>
              <w:rPr>
                <w:rFonts w:ascii="Times New Roman" w:hAnsi="Times New Roman"/>
                <w:b w:val="1"/>
                <w:i w:val="1"/>
                <w:sz w:val="24"/>
              </w:rPr>
            </w:pPr>
            <w:r>
              <w:rPr>
                <w:rFonts w:ascii="Times New Roman" w:hAnsi="Times New Roman"/>
                <w:i w:val="1"/>
                <w:sz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type="dxa" w:w="1748"/>
            <w:tcBorders>
              <w:top w:color="000000" w:sz="4" w:val="single"/>
              <w:left w:color="000000" w:sz="4" w:val="single"/>
              <w:bottom w:color="000000" w:sz="4" w:val="single"/>
              <w:right w:color="000000" w:sz="4" w:val="single"/>
            </w:tcBorders>
            <w:shd w:fill="auto" w:val="clear"/>
          </w:tcPr>
          <w:p w14:paraId="CE010000">
            <w:pPr>
              <w:ind/>
              <w:jc w:val="center"/>
              <w:rPr>
                <w:rFonts w:ascii="Times New Roman" w:hAnsi="Times New Roman"/>
                <w:i w:val="1"/>
                <w:sz w:val="24"/>
              </w:rPr>
            </w:pPr>
            <w:r>
              <w:rPr>
                <w:rFonts w:ascii="Times New Roman" w:hAnsi="Times New Roman"/>
                <w:i w:val="1"/>
                <w:sz w:val="24"/>
              </w:rPr>
              <w:t>6</w:t>
            </w:r>
          </w:p>
        </w:tc>
        <w:tc>
          <w:tcPr>
            <w:tcW w:type="dxa" w:w="2694"/>
            <w:tcBorders>
              <w:top w:color="000000" w:sz="4" w:val="single"/>
              <w:left w:color="000000" w:sz="4" w:val="single"/>
              <w:bottom w:color="000000" w:sz="4" w:val="single"/>
              <w:right w:color="000000" w:sz="4" w:val="single"/>
            </w:tcBorders>
          </w:tcPr>
          <w:p w14:paraId="CF010000">
            <w:pPr>
              <w:ind/>
              <w:jc w:val="both"/>
              <w:rPr>
                <w:rFonts w:ascii="Times New Roman" w:hAnsi="Times New Roman"/>
                <w:i w:val="1"/>
                <w:sz w:val="24"/>
              </w:rPr>
            </w:pPr>
            <w:r>
              <w:rPr>
                <w:rFonts w:ascii="Times New Roman" w:hAnsi="Times New Roman"/>
                <w:i w:val="1"/>
                <w:sz w:val="24"/>
              </w:rPr>
              <w:t>ОК-01, ОК-03, ОК-04, ОК-07</w:t>
            </w:r>
          </w:p>
        </w:tc>
      </w:tr>
      <w:tr>
        <w:trPr>
          <w:trHeight w:hRule="atLeast" w:val="301"/>
        </w:trPr>
        <w:tc>
          <w:tcPr>
            <w:tcW w:type="dxa" w:w="2809"/>
            <w:tcBorders>
              <w:top w:color="000000" w:sz="4" w:val="single"/>
              <w:left w:color="000000" w:sz="4" w:val="single"/>
              <w:bottom w:color="000000" w:sz="4" w:val="single"/>
              <w:right w:color="000000" w:sz="4" w:val="single"/>
            </w:tcBorders>
            <w:shd w:fill="auto" w:val="clear"/>
          </w:tcPr>
          <w:p w14:paraId="D0010000">
            <w:pPr>
              <w:ind/>
              <w:jc w:val="center"/>
              <w:rPr>
                <w:rFonts w:ascii="Times New Roman" w:hAnsi="Times New Roman"/>
                <w:sz w:val="24"/>
              </w:rPr>
            </w:pPr>
            <w:r>
              <w:rPr>
                <w:rFonts w:ascii="Times New Roman" w:hAnsi="Times New Roman"/>
                <w:sz w:val="24"/>
              </w:rPr>
              <w:t>Тема</w:t>
            </w:r>
            <w:r>
              <w:rPr>
                <w:rFonts w:ascii="Times New Roman" w:hAnsi="Times New Roman"/>
                <w:sz w:val="24"/>
              </w:rPr>
              <w:t xml:space="preserve"> 2.3</w:t>
            </w:r>
          </w:p>
          <w:p w14:paraId="D1010000">
            <w:pPr>
              <w:ind/>
              <w:jc w:val="center"/>
              <w:rPr>
                <w:rFonts w:ascii="Times New Roman" w:hAnsi="Times New Roman"/>
                <w:b w:val="1"/>
                <w:i w:val="1"/>
                <w:sz w:val="24"/>
              </w:rPr>
            </w:pPr>
            <w:r>
              <w:rPr>
                <w:rFonts w:ascii="Times New Roman" w:hAnsi="Times New Roman"/>
                <w:b w:val="1"/>
                <w:i w:val="1"/>
                <w:sz w:val="24"/>
              </w:rPr>
              <w:t>Перпендикулярность прямых, прямой и плоскости, плоскостей</w:t>
            </w:r>
          </w:p>
        </w:tc>
        <w:tc>
          <w:tcPr>
            <w:tcW w:type="dxa" w:w="8214"/>
            <w:tcBorders>
              <w:top w:color="000000" w:sz="4" w:val="single"/>
              <w:left w:color="000000" w:sz="4" w:val="single"/>
              <w:bottom w:color="000000" w:sz="4" w:val="single"/>
              <w:right w:color="000000" w:sz="4" w:val="single"/>
            </w:tcBorders>
            <w:shd w:fill="auto" w:val="clear"/>
          </w:tcPr>
          <w:p w14:paraId="D2010000">
            <w:pPr>
              <w:rPr>
                <w:rFonts w:ascii="Times New Roman" w:hAnsi="Times New Roman"/>
                <w:i w:val="1"/>
                <w:sz w:val="24"/>
              </w:rPr>
            </w:pPr>
            <w:r>
              <w:rPr>
                <w:rFonts w:ascii="Times New Roman" w:hAnsi="Times New Roman"/>
                <w:i w:val="1"/>
                <w:sz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D3010000">
            <w:pPr>
              <w:rPr>
                <w:rFonts w:ascii="Times New Roman" w:hAnsi="Times New Roman"/>
                <w:b w:val="1"/>
                <w:i w:val="1"/>
                <w:sz w:val="24"/>
              </w:rPr>
            </w:pPr>
            <w:r>
              <w:rPr>
                <w:rFonts w:ascii="Times New Roman" w:hAnsi="Times New Roman"/>
                <w:i w:val="1"/>
                <w:sz w:val="24"/>
              </w:rPr>
              <w:t>Расстояния в пространстве</w:t>
            </w:r>
          </w:p>
        </w:tc>
        <w:tc>
          <w:tcPr>
            <w:tcW w:type="dxa" w:w="1748"/>
            <w:tcBorders>
              <w:top w:color="000000" w:sz="4" w:val="single"/>
              <w:left w:color="000000" w:sz="4" w:val="single"/>
              <w:bottom w:color="000000" w:sz="4" w:val="single"/>
              <w:right w:color="000000" w:sz="4" w:val="single"/>
            </w:tcBorders>
            <w:shd w:fill="auto" w:val="clear"/>
          </w:tcPr>
          <w:p w14:paraId="D401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D5010000">
            <w:pPr>
              <w:ind/>
              <w:jc w:val="both"/>
              <w:rPr>
                <w:rFonts w:ascii="Times New Roman" w:hAnsi="Times New Roman"/>
                <w:i w:val="1"/>
                <w:sz w:val="24"/>
              </w:rPr>
            </w:pPr>
            <w:r>
              <w:rPr>
                <w:rFonts w:ascii="Times New Roman" w:hAnsi="Times New Roman"/>
                <w:i w:val="1"/>
                <w:sz w:val="24"/>
              </w:rPr>
              <w:t>ОК-01, ОК-03, ОК-04, ОК-07</w:t>
            </w:r>
          </w:p>
        </w:tc>
      </w:tr>
      <w:tr>
        <w:trPr>
          <w:trHeight w:hRule="atLeast" w:val="284"/>
        </w:trPr>
        <w:tc>
          <w:tcPr>
            <w:tcW w:type="dxa" w:w="2809"/>
            <w:tcBorders>
              <w:top w:color="000000" w:sz="4" w:val="single"/>
              <w:left w:color="000000" w:sz="4" w:val="single"/>
              <w:bottom w:color="000000" w:sz="4" w:val="single"/>
              <w:right w:color="000000" w:sz="4" w:val="single"/>
            </w:tcBorders>
            <w:shd w:fill="auto" w:val="clear"/>
          </w:tcPr>
          <w:p w14:paraId="D6010000">
            <w:pPr>
              <w:ind/>
              <w:jc w:val="center"/>
              <w:rPr>
                <w:rFonts w:ascii="Times New Roman" w:hAnsi="Times New Roman"/>
                <w:sz w:val="24"/>
              </w:rPr>
            </w:pPr>
            <w:r>
              <w:rPr>
                <w:rFonts w:ascii="Times New Roman" w:hAnsi="Times New Roman"/>
                <w:sz w:val="24"/>
              </w:rPr>
              <w:t>Тема</w:t>
            </w:r>
            <w:r>
              <w:rPr>
                <w:rFonts w:ascii="Times New Roman" w:hAnsi="Times New Roman"/>
                <w:sz w:val="24"/>
              </w:rPr>
              <w:t xml:space="preserve"> 2.4</w:t>
            </w:r>
          </w:p>
          <w:p w14:paraId="D7010000">
            <w:pPr>
              <w:ind/>
              <w:jc w:val="center"/>
              <w:rPr>
                <w:rFonts w:ascii="Times New Roman" w:hAnsi="Times New Roman"/>
                <w:b w:val="1"/>
                <w:i w:val="1"/>
                <w:sz w:val="24"/>
              </w:rPr>
            </w:pPr>
            <w:r>
              <w:rPr>
                <w:rFonts w:ascii="Times New Roman" w:hAnsi="Times New Roman"/>
                <w:b w:val="1"/>
                <w:i w:val="1"/>
                <w:sz w:val="24"/>
              </w:rPr>
              <w:t xml:space="preserve">Теорема о трех перпендикулярах </w:t>
            </w:r>
          </w:p>
        </w:tc>
        <w:tc>
          <w:tcPr>
            <w:tcW w:type="dxa" w:w="8214"/>
            <w:tcBorders>
              <w:top w:color="000000" w:sz="4" w:val="single"/>
              <w:left w:color="000000" w:sz="4" w:val="single"/>
              <w:bottom w:color="000000" w:sz="4" w:val="single"/>
              <w:right w:color="000000" w:sz="4" w:val="single"/>
            </w:tcBorders>
            <w:shd w:fill="auto" w:val="clear"/>
          </w:tcPr>
          <w:p w14:paraId="D8010000">
            <w:pPr>
              <w:rPr>
                <w:rFonts w:ascii="Times New Roman" w:hAnsi="Times New Roman"/>
                <w:b w:val="1"/>
                <w:i w:val="1"/>
                <w:sz w:val="24"/>
              </w:rPr>
            </w:pPr>
            <w:r>
              <w:rPr>
                <w:rFonts w:ascii="Times New Roman" w:hAnsi="Times New Roman"/>
                <w:i w:val="1"/>
                <w:sz w:val="24"/>
              </w:rPr>
              <w:t>Теорема о трех перпендикулярах. Доказательство. Угол между прямой и плоскостью. Угол между плоскостями</w:t>
            </w:r>
          </w:p>
        </w:tc>
        <w:tc>
          <w:tcPr>
            <w:tcW w:type="dxa" w:w="1748"/>
            <w:tcBorders>
              <w:top w:color="000000" w:sz="4" w:val="single"/>
              <w:left w:color="000000" w:sz="4" w:val="single"/>
              <w:bottom w:color="000000" w:sz="4" w:val="single"/>
              <w:right w:color="000000" w:sz="4" w:val="single"/>
            </w:tcBorders>
            <w:shd w:fill="auto" w:val="clear"/>
          </w:tcPr>
          <w:p w14:paraId="D901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DA010000">
            <w:pPr>
              <w:ind/>
              <w:jc w:val="both"/>
              <w:rPr>
                <w:rFonts w:ascii="Times New Roman" w:hAnsi="Times New Roman"/>
                <w:i w:val="1"/>
                <w:sz w:val="24"/>
              </w:rPr>
            </w:pPr>
            <w:r>
              <w:rPr>
                <w:rFonts w:ascii="Times New Roman" w:hAnsi="Times New Roman"/>
                <w:i w:val="1"/>
                <w:sz w:val="24"/>
              </w:rPr>
              <w:t>ОК-01, ОК-03, ОК-04, ОК-07</w:t>
            </w:r>
          </w:p>
        </w:tc>
      </w:tr>
      <w:tr>
        <w:trPr>
          <w:trHeight w:hRule="atLeast" w:val="234"/>
        </w:trPr>
        <w:tc>
          <w:tcPr>
            <w:tcW w:type="dxa" w:w="15465"/>
            <w:gridSpan w:val="4"/>
            <w:tcBorders>
              <w:top w:color="000000" w:sz="4" w:val="single"/>
              <w:left w:color="000000" w:sz="4" w:val="single"/>
              <w:bottom w:color="000000" w:sz="4" w:val="single"/>
              <w:right w:color="000000" w:sz="4" w:val="single"/>
            </w:tcBorders>
            <w:shd w:fill="auto" w:val="clear"/>
          </w:tcPr>
          <w:p w14:paraId="DB010000">
            <w:pPr>
              <w:ind/>
              <w:jc w:val="center"/>
              <w:rPr>
                <w:rFonts w:ascii="Times New Roman" w:hAnsi="Times New Roman"/>
                <w:sz w:val="24"/>
              </w:rPr>
            </w:pPr>
            <w:r>
              <w:rPr>
                <w:rFonts w:ascii="Times New Roman" w:hAnsi="Times New Roman"/>
                <w:b w:val="1"/>
                <w:sz w:val="24"/>
              </w:rPr>
              <w:t>Профессионально ориентированное содержание</w:t>
            </w:r>
          </w:p>
        </w:tc>
      </w:tr>
      <w:tr>
        <w:trPr>
          <w:trHeight w:hRule="atLeast" w:val="420"/>
        </w:trPr>
        <w:tc>
          <w:tcPr>
            <w:tcW w:type="dxa" w:w="2809"/>
            <w:vMerge w:val="restart"/>
            <w:tcBorders>
              <w:top w:color="000000" w:sz="4" w:val="single"/>
              <w:left w:color="000000" w:sz="4" w:val="single"/>
              <w:bottom w:color="000000" w:sz="4" w:val="single"/>
              <w:right w:color="000000" w:sz="4" w:val="single"/>
            </w:tcBorders>
            <w:shd w:fill="auto" w:val="clear"/>
          </w:tcPr>
          <w:p w14:paraId="DC010000">
            <w:pPr>
              <w:ind/>
              <w:jc w:val="center"/>
              <w:rPr>
                <w:rFonts w:ascii="Times New Roman" w:hAnsi="Times New Roman"/>
                <w:sz w:val="24"/>
              </w:rPr>
            </w:pPr>
            <w:r>
              <w:rPr>
                <w:rFonts w:ascii="Times New Roman" w:hAnsi="Times New Roman"/>
                <w:sz w:val="24"/>
              </w:rPr>
              <w:t>Тема</w:t>
            </w:r>
            <w:r>
              <w:rPr>
                <w:rFonts w:ascii="Times New Roman" w:hAnsi="Times New Roman"/>
                <w:sz w:val="24"/>
              </w:rPr>
              <w:t>2.5</w:t>
            </w:r>
          </w:p>
          <w:p w14:paraId="DD010000">
            <w:pPr>
              <w:ind/>
              <w:jc w:val="center"/>
              <w:rPr>
                <w:rFonts w:ascii="Times New Roman" w:hAnsi="Times New Roman"/>
                <w:i w:val="1"/>
                <w:sz w:val="24"/>
              </w:rPr>
            </w:pPr>
            <w:r>
              <w:rPr>
                <w:rFonts w:ascii="Times New Roman" w:hAnsi="Times New Roman"/>
                <w:b w:val="1"/>
                <w:i w:val="1"/>
                <w:sz w:val="24"/>
              </w:rPr>
              <w:t xml:space="preserve">Параллельные, перпендикулярные, скрещивающиеся прямые </w:t>
            </w:r>
          </w:p>
        </w:tc>
        <w:tc>
          <w:tcPr>
            <w:tcW w:type="dxa" w:w="8214"/>
            <w:tcBorders>
              <w:top w:color="000000" w:sz="4" w:val="single"/>
              <w:left w:color="000000" w:sz="4" w:val="single"/>
              <w:bottom w:color="000000" w:sz="4" w:val="single"/>
              <w:right w:color="000000" w:sz="4" w:val="single"/>
            </w:tcBorders>
            <w:shd w:fill="auto" w:val="clear"/>
          </w:tcPr>
          <w:p w14:paraId="DE010000">
            <w:pPr>
              <w:rPr>
                <w:rFonts w:ascii="Times New Roman" w:hAnsi="Times New Roman"/>
                <w:b w:val="1"/>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DF010000">
            <w:pPr>
              <w:ind/>
              <w:jc w:val="center"/>
              <w:rPr>
                <w:rFonts w:ascii="Times New Roman" w:hAnsi="Times New Roman"/>
                <w:b w:val="1"/>
                <w:i w:val="1"/>
                <w:sz w:val="24"/>
              </w:rPr>
            </w:pPr>
            <w:r>
              <w:rPr>
                <w:rFonts w:ascii="Times New Roman" w:hAnsi="Times New Roman"/>
                <w:b w:val="1"/>
                <w:i w:val="1"/>
                <w:sz w:val="24"/>
              </w:rPr>
              <w:t>4</w:t>
            </w:r>
          </w:p>
        </w:tc>
        <w:tc>
          <w:tcPr>
            <w:tcW w:type="dxa" w:w="2694"/>
            <w:vMerge w:val="restart"/>
            <w:tcBorders>
              <w:top w:color="000000" w:sz="4" w:val="single"/>
              <w:left w:color="000000" w:sz="4" w:val="single"/>
              <w:bottom w:color="000000" w:sz="4" w:val="single"/>
              <w:right w:color="000000" w:sz="4" w:val="single"/>
            </w:tcBorders>
          </w:tcPr>
          <w:p w14:paraId="E0010000">
            <w:pPr>
              <w:ind/>
              <w:jc w:val="both"/>
              <w:rPr>
                <w:rFonts w:ascii="Times New Roman" w:hAnsi="Times New Roman"/>
                <w:i w:val="1"/>
                <w:sz w:val="24"/>
              </w:rPr>
            </w:pPr>
            <w:r>
              <w:rPr>
                <w:rFonts w:ascii="Times New Roman" w:hAnsi="Times New Roman"/>
                <w:i w:val="1"/>
                <w:sz w:val="24"/>
              </w:rPr>
              <w:t>ОК-01, ОК-03, ОК-04, ОК-07</w:t>
            </w:r>
            <w:r>
              <w:rPr>
                <w:rFonts w:ascii="Times New Roman" w:hAnsi="Times New Roman"/>
                <w:i w:val="1"/>
                <w:sz w:val="24"/>
              </w:rPr>
              <w:t>, ПК-1.3</w:t>
            </w:r>
          </w:p>
        </w:tc>
      </w:tr>
      <w:tr>
        <w:trPr>
          <w:trHeight w:hRule="atLeast" w:val="218"/>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E1010000">
            <w:pPr>
              <w:rPr>
                <w:rFonts w:ascii="Times New Roman" w:hAnsi="Times New Roman"/>
                <w:i w:val="1"/>
                <w:sz w:val="24"/>
              </w:rPr>
            </w:pPr>
            <w:r>
              <w:rPr>
                <w:rFonts w:ascii="Times New Roman" w:hAnsi="Times New Roman"/>
                <w:b w:val="1"/>
                <w:i w:val="1"/>
                <w:sz w:val="24"/>
              </w:rPr>
              <w:t>2</w:t>
            </w:r>
            <w:r>
              <w:rPr>
                <w:rFonts w:ascii="Times New Roman" w:hAnsi="Times New Roman"/>
                <w:i w:val="1"/>
                <w:sz w:val="24"/>
              </w:rPr>
              <w:t xml:space="preserve">. </w:t>
            </w:r>
            <w:r>
              <w:rPr>
                <w:rFonts w:ascii="Times New Roman" w:hAnsi="Times New Roman"/>
                <w:i w:val="1"/>
                <w:sz w:val="24"/>
              </w:rPr>
              <w:t>Аксиомы стереометрии. Перпендикулярность прямой и плоскости в геодезической практике.</w:t>
            </w:r>
          </w:p>
        </w:tc>
        <w:tc>
          <w:tcPr>
            <w:tcW w:type="dxa" w:w="1748"/>
            <w:tcBorders>
              <w:top w:color="000000" w:sz="4" w:val="single"/>
              <w:left w:color="000000" w:sz="4" w:val="single"/>
              <w:bottom w:color="000000" w:sz="4" w:val="single"/>
              <w:right w:color="000000" w:sz="4" w:val="single"/>
            </w:tcBorders>
            <w:shd w:fill="auto" w:val="clear"/>
          </w:tcPr>
          <w:p w14:paraId="E201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218"/>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E3010000">
            <w:pPr>
              <w:rPr>
                <w:rFonts w:ascii="Times New Roman" w:hAnsi="Times New Roman"/>
                <w:i w:val="1"/>
                <w:sz w:val="24"/>
              </w:rPr>
            </w:pPr>
            <w:r>
              <w:rPr>
                <w:rFonts w:ascii="Times New Roman" w:hAnsi="Times New Roman"/>
                <w:b w:val="1"/>
                <w:i w:val="1"/>
                <w:sz w:val="24"/>
              </w:rPr>
              <w:t>3</w:t>
            </w:r>
            <w:r>
              <w:rPr>
                <w:rFonts w:ascii="Times New Roman" w:hAnsi="Times New Roman"/>
                <w:i w:val="1"/>
                <w:sz w:val="24"/>
              </w:rPr>
              <w:t>. П</w:t>
            </w:r>
            <w:r>
              <w:rPr>
                <w:rFonts w:ascii="Times New Roman" w:hAnsi="Times New Roman"/>
                <w:i w:val="1"/>
                <w:sz w:val="24"/>
              </w:rPr>
              <w:t>араллельность двух прямых, перпендикулярных плоскости, перпендикулярность плоскостей в профессиональной деятельности.</w:t>
            </w:r>
          </w:p>
        </w:tc>
        <w:tc>
          <w:tcPr>
            <w:tcW w:type="dxa" w:w="1748"/>
            <w:tcBorders>
              <w:top w:color="000000" w:sz="4" w:val="single"/>
              <w:left w:color="000000" w:sz="4" w:val="single"/>
              <w:bottom w:color="000000" w:sz="4" w:val="single"/>
              <w:right w:color="000000" w:sz="4" w:val="single"/>
            </w:tcBorders>
            <w:shd w:fill="auto" w:val="clear"/>
          </w:tcPr>
          <w:p w14:paraId="E401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218"/>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E5010000">
            <w:pPr>
              <w:ind/>
              <w:jc w:val="center"/>
              <w:rPr>
                <w:rFonts w:ascii="Times New Roman" w:hAnsi="Times New Roman"/>
                <w:i w:val="1"/>
                <w:sz w:val="24"/>
              </w:rPr>
            </w:pPr>
            <w:r>
              <w:rPr>
                <w:rFonts w:ascii="Times New Roman" w:hAnsi="Times New Roman"/>
                <w:b w:val="1"/>
                <w:i w:val="1"/>
                <w:sz w:val="24"/>
              </w:rPr>
              <w:t>Основное содержание</w:t>
            </w:r>
          </w:p>
        </w:tc>
      </w:tr>
      <w:tr>
        <w:trPr>
          <w:trHeight w:hRule="atLeast" w:val="284"/>
        </w:trPr>
        <w:tc>
          <w:tcPr>
            <w:tcW w:type="dxa" w:w="2809"/>
            <w:tcBorders>
              <w:top w:color="000000" w:sz="4" w:val="single"/>
              <w:left w:color="000000" w:sz="4" w:val="single"/>
              <w:bottom w:color="000000" w:sz="4" w:val="single"/>
              <w:right w:color="000000" w:sz="4" w:val="single"/>
            </w:tcBorders>
            <w:shd w:fill="auto" w:val="clear"/>
          </w:tcPr>
          <w:p w14:paraId="E6010000">
            <w:pPr>
              <w:ind/>
              <w:jc w:val="center"/>
              <w:rPr>
                <w:rFonts w:ascii="Times New Roman" w:hAnsi="Times New Roman"/>
                <w:sz w:val="24"/>
              </w:rPr>
            </w:pPr>
            <w:r>
              <w:rPr>
                <w:rFonts w:ascii="Times New Roman" w:hAnsi="Times New Roman"/>
                <w:sz w:val="24"/>
              </w:rPr>
              <w:t>Тема</w:t>
            </w:r>
            <w:r>
              <w:rPr>
                <w:rFonts w:ascii="Times New Roman" w:hAnsi="Times New Roman"/>
                <w:sz w:val="24"/>
              </w:rPr>
              <w:t xml:space="preserve"> 2.7</w:t>
            </w:r>
          </w:p>
          <w:p w14:paraId="E7010000">
            <w:pPr>
              <w:ind/>
              <w:jc w:val="center"/>
              <w:rPr>
                <w:rFonts w:ascii="Times New Roman" w:hAnsi="Times New Roman"/>
                <w:b w:val="1"/>
                <w:i w:val="1"/>
                <w:sz w:val="24"/>
              </w:rPr>
            </w:pPr>
            <w:r>
              <w:rPr>
                <w:rFonts w:ascii="Times New Roman" w:hAnsi="Times New Roman"/>
                <w:b w:val="1"/>
                <w:i w:val="1"/>
                <w:sz w:val="24"/>
              </w:rPr>
              <w:t>Решение задач. Прямые и плоскости в пространстве.</w:t>
            </w:r>
          </w:p>
        </w:tc>
        <w:tc>
          <w:tcPr>
            <w:tcW w:type="dxa" w:w="8214"/>
            <w:tcBorders>
              <w:top w:color="000000" w:sz="4" w:val="single"/>
              <w:left w:color="000000" w:sz="4" w:val="single"/>
              <w:bottom w:color="000000" w:sz="4" w:val="single"/>
              <w:right w:color="000000" w:sz="4" w:val="single"/>
            </w:tcBorders>
            <w:shd w:fill="auto" w:val="clear"/>
          </w:tcPr>
          <w:p w14:paraId="E8010000">
            <w:pPr>
              <w:rPr>
                <w:rFonts w:ascii="Times New Roman" w:hAnsi="Times New Roman"/>
                <w:i w:val="1"/>
                <w:sz w:val="24"/>
              </w:rPr>
            </w:pPr>
            <w:r>
              <w:rPr>
                <w:rFonts w:ascii="Times New Roman" w:hAnsi="Times New Roman"/>
                <w:b w:val="1"/>
                <w:i w:val="1"/>
                <w:sz w:val="24"/>
              </w:rPr>
              <w:t xml:space="preserve">Контрольная </w:t>
            </w:r>
            <w:r>
              <w:rPr>
                <w:rFonts w:ascii="Times New Roman" w:hAnsi="Times New Roman"/>
                <w:b w:val="1"/>
                <w:i w:val="1"/>
                <w:sz w:val="24"/>
              </w:rPr>
              <w:t>работа  2</w:t>
            </w:r>
            <w:r>
              <w:rPr>
                <w:rFonts w:ascii="Times New Roman" w:hAnsi="Times New Roman"/>
                <w:b w:val="1"/>
                <w:i w:val="1"/>
                <w:sz w:val="24"/>
              </w:rPr>
              <w:t xml:space="preserve"> </w:t>
            </w:r>
            <w:r>
              <w:rPr>
                <w:rFonts w:ascii="Times New Roman" w:hAnsi="Times New Roman"/>
                <w:i w:val="1"/>
                <w:sz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type="dxa" w:w="1748"/>
            <w:tcBorders>
              <w:top w:color="000000" w:sz="4" w:val="single"/>
              <w:left w:color="000000" w:sz="4" w:val="single"/>
              <w:bottom w:color="000000" w:sz="4" w:val="single"/>
              <w:right w:color="000000" w:sz="4" w:val="single"/>
            </w:tcBorders>
            <w:shd w:fill="auto" w:val="clear"/>
          </w:tcPr>
          <w:p w14:paraId="E901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EA010000">
            <w:pPr>
              <w:ind/>
              <w:jc w:val="both"/>
              <w:rPr>
                <w:rFonts w:ascii="Times New Roman" w:hAnsi="Times New Roman"/>
                <w:i w:val="1"/>
                <w:sz w:val="24"/>
              </w:rPr>
            </w:pPr>
            <w:r>
              <w:rPr>
                <w:rFonts w:ascii="Times New Roman" w:hAnsi="Times New Roman"/>
                <w:i w:val="1"/>
                <w:sz w:val="24"/>
              </w:rPr>
              <w:t>ОК-01, ОК-03, ОК-04, ОК-07</w:t>
            </w:r>
          </w:p>
        </w:tc>
      </w:tr>
      <w:tr>
        <w:trPr>
          <w:trHeight w:hRule="atLeast" w:val="284"/>
        </w:trPr>
        <w:tc>
          <w:tcPr>
            <w:tcW w:type="dxa" w:w="2809"/>
            <w:tcBorders>
              <w:top w:color="000000" w:sz="4" w:val="single"/>
              <w:left w:color="000000" w:sz="4" w:val="single"/>
              <w:bottom w:color="000000" w:sz="4" w:val="single"/>
              <w:right w:color="000000" w:sz="4" w:val="single"/>
            </w:tcBorders>
            <w:shd w:fill="auto" w:val="clear"/>
          </w:tcPr>
          <w:p w14:paraId="EB010000">
            <w:pPr>
              <w:ind/>
              <w:jc w:val="center"/>
              <w:rPr>
                <w:rFonts w:ascii="Times New Roman" w:hAnsi="Times New Roman"/>
                <w:sz w:val="24"/>
              </w:rPr>
            </w:pPr>
            <w:r>
              <w:rPr>
                <w:rFonts w:ascii="Times New Roman" w:hAnsi="Times New Roman"/>
                <w:b w:val="1"/>
                <w:sz w:val="24"/>
              </w:rPr>
              <w:t>Раздел</w:t>
            </w:r>
            <w:r>
              <w:rPr>
                <w:rFonts w:ascii="Times New Roman" w:hAnsi="Times New Roman"/>
                <w:b w:val="1"/>
                <w:sz w:val="24"/>
              </w:rPr>
              <w:t xml:space="preserve"> 3</w:t>
            </w:r>
          </w:p>
        </w:tc>
        <w:tc>
          <w:tcPr>
            <w:tcW w:type="dxa" w:w="8214"/>
            <w:tcBorders>
              <w:top w:color="000000" w:sz="4" w:val="single"/>
              <w:left w:color="000000" w:sz="4" w:val="single"/>
              <w:bottom w:color="000000" w:sz="4" w:val="single"/>
              <w:right w:color="000000" w:sz="4" w:val="single"/>
            </w:tcBorders>
            <w:shd w:fill="auto" w:val="clear"/>
          </w:tcPr>
          <w:p w14:paraId="EC010000">
            <w:pPr>
              <w:rPr>
                <w:rFonts w:ascii="Times New Roman" w:hAnsi="Times New Roman"/>
                <w:b w:val="1"/>
                <w:sz w:val="24"/>
              </w:rPr>
            </w:pPr>
            <w:r>
              <w:rPr>
                <w:rFonts w:ascii="Times New Roman" w:hAnsi="Times New Roman"/>
                <w:b w:val="1"/>
                <w:sz w:val="24"/>
              </w:rPr>
              <w:t>Координаты и векторы</w:t>
            </w:r>
          </w:p>
        </w:tc>
        <w:tc>
          <w:tcPr>
            <w:tcW w:type="dxa" w:w="1748"/>
            <w:tcBorders>
              <w:top w:color="000000" w:sz="4" w:val="single"/>
              <w:left w:color="000000" w:sz="4" w:val="single"/>
              <w:bottom w:color="000000" w:sz="4" w:val="single"/>
              <w:right w:color="000000" w:sz="4" w:val="single"/>
            </w:tcBorders>
            <w:shd w:fill="auto" w:val="clear"/>
          </w:tcPr>
          <w:p w14:paraId="ED010000">
            <w:pPr>
              <w:ind/>
              <w:jc w:val="center"/>
              <w:rPr>
                <w:rFonts w:ascii="Times New Roman" w:hAnsi="Times New Roman"/>
                <w:b w:val="1"/>
                <w:sz w:val="24"/>
              </w:rPr>
            </w:pPr>
            <w:r>
              <w:rPr>
                <w:rFonts w:ascii="Times New Roman" w:hAnsi="Times New Roman"/>
                <w:b w:val="1"/>
                <w:sz w:val="24"/>
              </w:rPr>
              <w:t>14/6</w:t>
            </w:r>
          </w:p>
        </w:tc>
        <w:tc>
          <w:tcPr>
            <w:tcW w:type="dxa" w:w="2694"/>
            <w:tcBorders>
              <w:top w:color="000000" w:sz="4" w:val="single"/>
              <w:left w:color="000000" w:sz="4" w:val="single"/>
              <w:bottom w:color="000000" w:sz="4" w:val="single"/>
              <w:right w:color="000000" w:sz="4" w:val="single"/>
            </w:tcBorders>
          </w:tcPr>
          <w:p w14:paraId="EE010000">
            <w:pPr>
              <w:ind/>
              <w:jc w:val="both"/>
              <w:rPr>
                <w:rFonts w:ascii="Times New Roman" w:hAnsi="Times New Roman"/>
                <w:i w:val="1"/>
                <w:sz w:val="24"/>
              </w:rPr>
            </w:pPr>
            <w:r>
              <w:rPr>
                <w:rFonts w:ascii="Times New Roman" w:hAnsi="Times New Roman"/>
                <w:i w:val="1"/>
                <w:sz w:val="24"/>
              </w:rPr>
              <w:t>ОК-02, ОК-03, ОК-04, ОК-07</w:t>
            </w:r>
          </w:p>
        </w:tc>
      </w:tr>
      <w:tr>
        <w:trPr>
          <w:trHeight w:hRule="atLeast" w:val="284"/>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EF01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284"/>
        </w:trPr>
        <w:tc>
          <w:tcPr>
            <w:tcW w:type="dxa" w:w="2809"/>
            <w:tcBorders>
              <w:top w:color="000000" w:sz="4" w:val="single"/>
              <w:left w:color="000000" w:sz="4" w:val="single"/>
              <w:bottom w:color="000000" w:sz="4" w:val="single"/>
              <w:right w:color="000000" w:sz="4" w:val="single"/>
            </w:tcBorders>
            <w:shd w:fill="auto" w:val="clear"/>
          </w:tcPr>
          <w:p w14:paraId="F0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3.1</w:t>
            </w:r>
          </w:p>
          <w:p w14:paraId="F1010000">
            <w:pPr>
              <w:ind/>
              <w:jc w:val="center"/>
              <w:rPr>
                <w:rFonts w:ascii="Times New Roman" w:hAnsi="Times New Roman"/>
                <w:b w:val="1"/>
                <w:i w:val="1"/>
                <w:sz w:val="24"/>
              </w:rPr>
            </w:pPr>
            <w:r>
              <w:rPr>
                <w:rFonts w:ascii="Times New Roman" w:hAnsi="Times New Roman"/>
                <w:b w:val="1"/>
                <w:i w:val="1"/>
                <w:sz w:val="24"/>
              </w:rPr>
              <w:t xml:space="preserve">Декартовы координаты в </w:t>
            </w:r>
            <w:r>
              <w:rPr>
                <w:rFonts w:ascii="Times New Roman" w:hAnsi="Times New Roman"/>
                <w:b w:val="1"/>
                <w:i w:val="1"/>
                <w:sz w:val="24"/>
              </w:rPr>
              <w:t>пространстве. Расстояние между двумя точками. Координаты середины отрезка</w:t>
            </w:r>
          </w:p>
        </w:tc>
        <w:tc>
          <w:tcPr>
            <w:tcW w:type="dxa" w:w="8214"/>
            <w:tcBorders>
              <w:top w:color="000000" w:sz="4" w:val="single"/>
              <w:left w:color="000000" w:sz="4" w:val="single"/>
              <w:bottom w:color="000000" w:sz="4" w:val="single"/>
              <w:right w:color="000000" w:sz="4" w:val="single"/>
            </w:tcBorders>
            <w:shd w:fill="auto" w:val="clear"/>
          </w:tcPr>
          <w:p w14:paraId="F2010000">
            <w:pPr>
              <w:rPr>
                <w:rFonts w:ascii="Times New Roman" w:hAnsi="Times New Roman"/>
                <w:b w:val="1"/>
                <w:i w:val="1"/>
                <w:sz w:val="24"/>
              </w:rPr>
            </w:pPr>
            <w:r>
              <w:rPr>
                <w:rFonts w:ascii="Times New Roman" w:hAnsi="Times New Roman"/>
                <w:i w:val="1"/>
                <w:sz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type="dxa" w:w="1748"/>
            <w:tcBorders>
              <w:top w:color="000000" w:sz="4" w:val="single"/>
              <w:left w:color="000000" w:sz="4" w:val="single"/>
              <w:bottom w:color="000000" w:sz="4" w:val="single"/>
              <w:right w:color="000000" w:sz="4" w:val="single"/>
            </w:tcBorders>
            <w:shd w:fill="auto" w:val="clear"/>
          </w:tcPr>
          <w:p w14:paraId="F301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F4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i w:val="1"/>
                <w:sz w:val="24"/>
              </w:rPr>
            </w:pPr>
            <w:r>
              <w:rPr>
                <w:rFonts w:ascii="Times New Roman" w:hAnsi="Times New Roman"/>
                <w:i w:val="1"/>
                <w:sz w:val="24"/>
              </w:rPr>
              <w:t>ОК 02, ОК 03, ОК 04, ОК 07</w:t>
            </w:r>
          </w:p>
          <w:p w14:paraId="F5010000">
            <w:pPr>
              <w:ind/>
              <w:jc w:val="both"/>
              <w:rPr>
                <w:rFonts w:ascii="Times New Roman" w:hAnsi="Times New Roman"/>
                <w:i w:val="1"/>
                <w:sz w:val="24"/>
              </w:rPr>
            </w:pPr>
          </w:p>
        </w:tc>
      </w:tr>
      <w:tr>
        <w:trPr>
          <w:trHeight w:hRule="atLeast" w:val="2140"/>
        </w:trPr>
        <w:tc>
          <w:tcPr>
            <w:tcW w:type="dxa" w:w="2809"/>
            <w:tcBorders>
              <w:top w:color="000000" w:sz="4" w:val="single"/>
              <w:left w:color="000000" w:sz="4" w:val="single"/>
              <w:bottom w:color="000000" w:sz="4" w:val="single"/>
              <w:right w:color="000000" w:sz="4" w:val="single"/>
            </w:tcBorders>
            <w:shd w:fill="auto" w:val="clear"/>
          </w:tcPr>
          <w:p w14:paraId="F6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3.2</w:t>
            </w:r>
          </w:p>
          <w:p w14:paraId="F7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Векторы в пространстве.</w:t>
            </w:r>
          </w:p>
          <w:p w14:paraId="F8010000">
            <w:pPr>
              <w:ind/>
              <w:jc w:val="center"/>
              <w:rPr>
                <w:rFonts w:ascii="Times New Roman" w:hAnsi="Times New Roman"/>
                <w:b w:val="1"/>
                <w:i w:val="1"/>
                <w:sz w:val="24"/>
              </w:rPr>
            </w:pPr>
            <w:r>
              <w:rPr>
                <w:rFonts w:ascii="Times New Roman" w:hAnsi="Times New Roman"/>
                <w:b w:val="1"/>
                <w:i w:val="1"/>
                <w:sz w:val="24"/>
              </w:rPr>
              <w:t>Угол между векторами. Скалярное произведение векторов</w:t>
            </w:r>
          </w:p>
        </w:tc>
        <w:tc>
          <w:tcPr>
            <w:tcW w:type="dxa" w:w="8214"/>
            <w:tcBorders>
              <w:top w:color="000000" w:sz="4" w:val="single"/>
              <w:left w:color="000000" w:sz="4" w:val="single"/>
              <w:bottom w:color="000000" w:sz="4" w:val="single"/>
              <w:right w:color="000000" w:sz="4" w:val="single"/>
            </w:tcBorders>
            <w:shd w:fill="auto" w:val="clear"/>
          </w:tcPr>
          <w:p w14:paraId="F9010000">
            <w:pPr>
              <w:rPr>
                <w:rFonts w:ascii="Times New Roman" w:hAnsi="Times New Roman"/>
                <w:b w:val="1"/>
                <w:i w:val="1"/>
                <w:sz w:val="24"/>
              </w:rPr>
            </w:pPr>
            <w:r>
              <w:rPr>
                <w:rFonts w:ascii="Times New Roman" w:hAnsi="Times New Roman"/>
                <w:i w:val="1"/>
                <w:sz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type="dxa" w:w="1748"/>
            <w:tcBorders>
              <w:top w:color="000000" w:sz="4" w:val="single"/>
              <w:left w:color="000000" w:sz="4" w:val="single"/>
              <w:bottom w:color="000000" w:sz="4" w:val="single"/>
              <w:right w:color="000000" w:sz="4" w:val="single"/>
            </w:tcBorders>
            <w:shd w:fill="auto" w:val="clear"/>
          </w:tcPr>
          <w:p w14:paraId="FA01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FB010000">
            <w:pPr>
              <w:ind/>
              <w:jc w:val="both"/>
              <w:rPr>
                <w:rFonts w:ascii="Times New Roman" w:hAnsi="Times New Roman"/>
                <w:i w:val="1"/>
                <w:sz w:val="24"/>
              </w:rPr>
            </w:pPr>
            <w:r>
              <w:rPr>
                <w:rFonts w:ascii="Times New Roman" w:hAnsi="Times New Roman"/>
                <w:i w:val="1"/>
                <w:sz w:val="24"/>
              </w:rPr>
              <w:t>ОК-02, ОК-03, ОК-04, ОК-07</w:t>
            </w:r>
          </w:p>
        </w:tc>
      </w:tr>
      <w:tr>
        <w:trPr>
          <w:trHeight w:hRule="atLeast" w:val="284"/>
        </w:trPr>
        <w:tc>
          <w:tcPr>
            <w:tcW w:type="dxa" w:w="2809"/>
            <w:tcBorders>
              <w:top w:color="000000" w:sz="4" w:val="single"/>
              <w:left w:color="000000" w:sz="4" w:val="single"/>
              <w:bottom w:color="000000" w:sz="4" w:val="single"/>
              <w:right w:color="000000" w:sz="4" w:val="single"/>
            </w:tcBorders>
            <w:shd w:fill="auto" w:val="clear"/>
          </w:tcPr>
          <w:p w14:paraId="FC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3.3</w:t>
            </w:r>
          </w:p>
          <w:p w14:paraId="FD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Решение задач. Координаты и векторы</w:t>
            </w:r>
          </w:p>
        </w:tc>
        <w:tc>
          <w:tcPr>
            <w:tcW w:type="dxa" w:w="8214"/>
            <w:tcBorders>
              <w:top w:color="000000" w:sz="4" w:val="single"/>
              <w:left w:color="000000" w:sz="4" w:val="single"/>
              <w:bottom w:color="000000" w:sz="4" w:val="single"/>
              <w:right w:color="000000" w:sz="4" w:val="single"/>
            </w:tcBorders>
            <w:shd w:fill="auto" w:val="clear"/>
          </w:tcPr>
          <w:p w14:paraId="FE010000">
            <w:pPr>
              <w:rPr>
                <w:rFonts w:ascii="Times New Roman" w:hAnsi="Times New Roman"/>
                <w:i w:val="1"/>
                <w:sz w:val="24"/>
              </w:rPr>
            </w:pPr>
            <w:r>
              <w:rPr>
                <w:rFonts w:ascii="Times New Roman" w:hAnsi="Times New Roman"/>
                <w:b w:val="1"/>
                <w:i w:val="1"/>
                <w:sz w:val="24"/>
              </w:rPr>
              <w:t xml:space="preserve">Контрольная </w:t>
            </w:r>
            <w:r>
              <w:rPr>
                <w:rFonts w:ascii="Times New Roman" w:hAnsi="Times New Roman"/>
                <w:b w:val="1"/>
                <w:i w:val="1"/>
                <w:sz w:val="24"/>
              </w:rPr>
              <w:t>работа  3</w:t>
            </w:r>
            <w:r>
              <w:rPr>
                <w:rFonts w:ascii="Times New Roman" w:hAnsi="Times New Roman"/>
                <w:b w:val="1"/>
                <w:i w:val="1"/>
                <w:sz w:val="24"/>
              </w:rPr>
              <w:t xml:space="preserve"> </w:t>
            </w:r>
            <w:r>
              <w:rPr>
                <w:rFonts w:ascii="Times New Roman" w:hAnsi="Times New Roman"/>
                <w:i w:val="1"/>
                <w:sz w:val="24"/>
              </w:rPr>
              <w:t>Координаты и векторы</w:t>
            </w:r>
          </w:p>
        </w:tc>
        <w:tc>
          <w:tcPr>
            <w:tcW w:type="dxa" w:w="1748"/>
            <w:tcBorders>
              <w:top w:color="000000" w:sz="4" w:val="single"/>
              <w:left w:color="000000" w:sz="4" w:val="single"/>
              <w:bottom w:color="000000" w:sz="4" w:val="single"/>
              <w:right w:color="000000" w:sz="4" w:val="single"/>
            </w:tcBorders>
            <w:shd w:fill="auto" w:val="clear"/>
          </w:tcPr>
          <w:p w14:paraId="FF01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00020000">
            <w:pPr>
              <w:ind/>
              <w:jc w:val="both"/>
              <w:rPr>
                <w:rFonts w:ascii="Times New Roman" w:hAnsi="Times New Roman"/>
                <w:i w:val="1"/>
                <w:sz w:val="24"/>
              </w:rPr>
            </w:pPr>
            <w:r>
              <w:rPr>
                <w:rFonts w:ascii="Times New Roman" w:hAnsi="Times New Roman"/>
                <w:i w:val="1"/>
                <w:sz w:val="24"/>
              </w:rPr>
              <w:t>ОК-02, ОК-03, ОК-04, ОК-07</w:t>
            </w:r>
          </w:p>
        </w:tc>
      </w:tr>
      <w:tr>
        <w:trPr>
          <w:trHeight w:hRule="atLeast" w:val="284"/>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01020000">
            <w:pPr>
              <w:ind/>
              <w:jc w:val="center"/>
              <w:rPr>
                <w:rFonts w:ascii="Times New Roman" w:hAnsi="Times New Roman"/>
                <w:sz w:val="24"/>
              </w:rPr>
            </w:pPr>
            <w:r>
              <w:rPr>
                <w:rFonts w:ascii="Times New Roman" w:hAnsi="Times New Roman"/>
                <w:b w:val="1"/>
                <w:sz w:val="24"/>
              </w:rPr>
              <w:t>Профессионально ориентированное содержание</w:t>
            </w:r>
          </w:p>
        </w:tc>
      </w:tr>
      <w:tr>
        <w:trPr>
          <w:trHeight w:hRule="atLeast" w:val="268"/>
        </w:trPr>
        <w:tc>
          <w:tcPr>
            <w:tcW w:type="dxa" w:w="2809"/>
            <w:vMerge w:val="restart"/>
            <w:tcBorders>
              <w:top w:color="000000" w:sz="4" w:val="single"/>
              <w:left w:color="000000" w:sz="4" w:val="single"/>
              <w:bottom w:color="000000" w:sz="4" w:val="single"/>
              <w:right w:color="000000" w:sz="4" w:val="single"/>
            </w:tcBorders>
            <w:shd w:fill="auto" w:val="clear"/>
          </w:tcPr>
          <w:p w14:paraId="02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3.4</w:t>
            </w:r>
          </w:p>
          <w:p w14:paraId="03020000">
            <w:pPr>
              <w:ind/>
              <w:jc w:val="center"/>
              <w:rPr>
                <w:rFonts w:ascii="Times New Roman" w:hAnsi="Times New Roman"/>
                <w:b w:val="1"/>
                <w:i w:val="1"/>
                <w:sz w:val="24"/>
              </w:rPr>
            </w:pPr>
            <w:r>
              <w:rPr>
                <w:rFonts w:ascii="Times New Roman" w:hAnsi="Times New Roman"/>
                <w:b w:val="1"/>
                <w:i w:val="1"/>
                <w:sz w:val="24"/>
              </w:rPr>
              <w:t>Практико-ориентированные задачи на координатной плоскости</w:t>
            </w:r>
          </w:p>
        </w:tc>
        <w:tc>
          <w:tcPr>
            <w:tcW w:type="dxa" w:w="8214"/>
            <w:tcBorders>
              <w:top w:color="000000" w:sz="4" w:val="single"/>
              <w:left w:color="000000" w:sz="4" w:val="single"/>
              <w:bottom w:color="000000" w:sz="4" w:val="single"/>
              <w:right w:color="000000" w:sz="4" w:val="single"/>
            </w:tcBorders>
            <w:shd w:fill="auto" w:val="clear"/>
          </w:tcPr>
          <w:p w14:paraId="04020000">
            <w:pPr>
              <w:rPr>
                <w:rFonts w:ascii="Times New Roman" w:hAnsi="Times New Roman"/>
                <w:b w:val="1"/>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05020000">
            <w:pPr>
              <w:ind/>
              <w:jc w:val="center"/>
              <w:rPr>
                <w:rFonts w:ascii="Times New Roman" w:hAnsi="Times New Roman"/>
                <w:b w:val="1"/>
                <w:i w:val="1"/>
                <w:sz w:val="24"/>
              </w:rPr>
            </w:pPr>
            <w:r>
              <w:rPr>
                <w:rFonts w:ascii="Times New Roman" w:hAnsi="Times New Roman"/>
                <w:b w:val="1"/>
                <w:i w:val="1"/>
                <w:sz w:val="24"/>
              </w:rPr>
              <w:t>4</w:t>
            </w:r>
          </w:p>
        </w:tc>
        <w:tc>
          <w:tcPr>
            <w:tcW w:type="dxa" w:w="2694"/>
            <w:vMerge w:val="restart"/>
            <w:tcBorders>
              <w:top w:color="000000" w:sz="4" w:val="single"/>
              <w:left w:color="000000" w:sz="4" w:val="single"/>
              <w:bottom w:color="000000" w:sz="4" w:val="single"/>
              <w:right w:color="000000" w:sz="4" w:val="single"/>
            </w:tcBorders>
          </w:tcPr>
          <w:p w14:paraId="06020000">
            <w:pPr>
              <w:ind/>
              <w:jc w:val="both"/>
              <w:rPr>
                <w:rFonts w:ascii="Times New Roman" w:hAnsi="Times New Roman"/>
                <w:i w:val="1"/>
                <w:sz w:val="24"/>
              </w:rPr>
            </w:pPr>
            <w:r>
              <w:rPr>
                <w:rFonts w:ascii="Times New Roman" w:hAnsi="Times New Roman"/>
                <w:i w:val="1"/>
                <w:sz w:val="24"/>
              </w:rPr>
              <w:t>ОК-02, ОК-03, ОК-04, ОК-07</w:t>
            </w:r>
            <w:r>
              <w:rPr>
                <w:rFonts w:ascii="Times New Roman" w:hAnsi="Times New Roman"/>
                <w:i w:val="1"/>
                <w:sz w:val="24"/>
              </w:rPr>
              <w:t xml:space="preserve">, </w:t>
            </w:r>
            <w:r>
              <w:rPr>
                <w:rFonts w:ascii="Times New Roman" w:hAnsi="Times New Roman"/>
                <w:i w:val="1"/>
                <w:sz w:val="24"/>
              </w:rPr>
              <w:t>ПК-1.3</w:t>
            </w:r>
          </w:p>
        </w:tc>
      </w:tr>
      <w:tr>
        <w:trPr>
          <w:trHeight w:hRule="atLeast" w:val="619"/>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07020000">
            <w:pPr>
              <w:rPr>
                <w:rFonts w:ascii="Times New Roman" w:hAnsi="Times New Roman"/>
                <w:b w:val="1"/>
                <w:i w:val="1"/>
                <w:sz w:val="24"/>
              </w:rPr>
            </w:pPr>
            <w:r>
              <w:rPr>
                <w:rFonts w:ascii="Times New Roman" w:hAnsi="Times New Roman"/>
                <w:b w:val="1"/>
                <w:i w:val="1"/>
                <w:sz w:val="24"/>
              </w:rPr>
              <w:t>4.</w:t>
            </w:r>
            <w:r>
              <w:rPr>
                <w:rFonts w:ascii="Times New Roman" w:hAnsi="Times New Roman"/>
                <w:i w:val="1"/>
                <w:sz w:val="24"/>
              </w:rPr>
              <w:t xml:space="preserve"> Координатная плоскость. Вычисление расстояний и площадей на поверхности в ситуационных задачах.</w:t>
            </w:r>
          </w:p>
        </w:tc>
        <w:tc>
          <w:tcPr>
            <w:tcW w:type="dxa" w:w="1748"/>
            <w:tcBorders>
              <w:top w:color="000000" w:sz="4" w:val="single"/>
              <w:left w:color="000000" w:sz="4" w:val="single"/>
              <w:bottom w:color="000000" w:sz="4" w:val="single"/>
              <w:right w:color="000000" w:sz="4" w:val="single"/>
            </w:tcBorders>
            <w:shd w:fill="auto" w:val="clear"/>
          </w:tcPr>
          <w:p w14:paraId="0802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619"/>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09020000">
            <w:pPr>
              <w:rPr>
                <w:rFonts w:ascii="Times New Roman" w:hAnsi="Times New Roman"/>
                <w:b w:val="1"/>
                <w:i w:val="1"/>
                <w:sz w:val="24"/>
              </w:rPr>
            </w:pPr>
            <w:r>
              <w:rPr>
                <w:rFonts w:ascii="Times New Roman" w:hAnsi="Times New Roman"/>
                <w:b w:val="1"/>
                <w:i w:val="1"/>
                <w:sz w:val="24"/>
              </w:rPr>
              <w:t>5.</w:t>
            </w:r>
            <w:r>
              <w:rPr>
                <w:rFonts w:ascii="Times New Roman" w:hAnsi="Times New Roman"/>
                <w:i w:val="1"/>
                <w:sz w:val="24"/>
              </w:rPr>
              <w:t xml:space="preserve"> Количественные расчеты в задачах </w:t>
            </w:r>
            <w:r>
              <w:rPr>
                <w:rFonts w:ascii="Times New Roman" w:hAnsi="Times New Roman"/>
                <w:i w:val="1"/>
                <w:sz w:val="24"/>
              </w:rPr>
              <w:t>профессиональной  направленности</w:t>
            </w:r>
            <w:r>
              <w:rPr>
                <w:rFonts w:ascii="Times New Roman" w:hAnsi="Times New Roman"/>
                <w:i w:val="1"/>
                <w:sz w:val="24"/>
              </w:rPr>
              <w:t>.</w:t>
            </w:r>
          </w:p>
        </w:tc>
        <w:tc>
          <w:tcPr>
            <w:tcW w:type="dxa" w:w="1748"/>
            <w:tcBorders>
              <w:top w:color="000000" w:sz="4" w:val="single"/>
              <w:left w:color="000000" w:sz="4" w:val="single"/>
              <w:bottom w:color="000000" w:sz="4" w:val="single"/>
              <w:right w:color="000000" w:sz="4" w:val="single"/>
            </w:tcBorders>
            <w:shd w:fill="auto" w:val="clear"/>
          </w:tcPr>
          <w:p w14:paraId="0A02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379"/>
        </w:trPr>
        <w:tc>
          <w:tcPr>
            <w:tcW w:type="dxa" w:w="2809"/>
            <w:tcBorders>
              <w:top w:color="000000" w:sz="4" w:val="single"/>
              <w:left w:color="000000" w:sz="4" w:val="single"/>
              <w:bottom w:color="000000" w:sz="4" w:val="single"/>
              <w:right w:color="000000" w:sz="4" w:val="single"/>
            </w:tcBorders>
            <w:shd w:fill="auto" w:val="clear"/>
          </w:tcPr>
          <w:p w14:paraId="0B020000">
            <w:pPr>
              <w:ind/>
              <w:jc w:val="center"/>
              <w:rPr>
                <w:rFonts w:ascii="Times New Roman" w:hAnsi="Times New Roman"/>
                <w:b w:val="1"/>
                <w:sz w:val="24"/>
              </w:rPr>
            </w:pPr>
            <w:r>
              <w:rPr>
                <w:rFonts w:ascii="Times New Roman" w:hAnsi="Times New Roman"/>
                <w:b w:val="1"/>
                <w:sz w:val="24"/>
              </w:rPr>
              <w:t>Раздел</w:t>
            </w:r>
            <w:r>
              <w:rPr>
                <w:rFonts w:ascii="Times New Roman" w:hAnsi="Times New Roman"/>
                <w:b w:val="1"/>
                <w:sz w:val="24"/>
              </w:rPr>
              <w:t xml:space="preserve"> 4</w:t>
            </w:r>
          </w:p>
        </w:tc>
        <w:tc>
          <w:tcPr>
            <w:tcW w:type="dxa" w:w="8214"/>
            <w:tcBorders>
              <w:top w:color="000000" w:sz="4" w:val="single"/>
              <w:left w:color="000000" w:sz="4" w:val="single"/>
              <w:bottom w:color="000000" w:sz="4" w:val="single"/>
              <w:right w:color="000000" w:sz="4" w:val="single"/>
            </w:tcBorders>
            <w:shd w:fill="auto" w:val="clear"/>
          </w:tcPr>
          <w:p w14:paraId="0C020000">
            <w:pPr>
              <w:rPr>
                <w:rFonts w:ascii="Times New Roman" w:hAnsi="Times New Roman"/>
                <w:b w:val="1"/>
                <w:sz w:val="24"/>
              </w:rPr>
            </w:pPr>
            <w:r>
              <w:rPr>
                <w:rFonts w:ascii="Times New Roman" w:hAnsi="Times New Roman"/>
                <w:b w:val="1"/>
                <w:sz w:val="24"/>
              </w:rPr>
              <w:t>Основы тригонометрии. Тригонометрические функции</w:t>
            </w:r>
          </w:p>
        </w:tc>
        <w:tc>
          <w:tcPr>
            <w:tcW w:type="dxa" w:w="1748"/>
            <w:tcBorders>
              <w:top w:color="000000" w:sz="4" w:val="single"/>
              <w:left w:color="000000" w:sz="4" w:val="single"/>
              <w:bottom w:color="000000" w:sz="4" w:val="single"/>
              <w:right w:color="000000" w:sz="4" w:val="single"/>
            </w:tcBorders>
            <w:shd w:fill="auto" w:val="clear"/>
          </w:tcPr>
          <w:p w14:paraId="0D020000">
            <w:pPr>
              <w:ind/>
              <w:jc w:val="center"/>
              <w:rPr>
                <w:rFonts w:ascii="Times New Roman" w:hAnsi="Times New Roman"/>
                <w:b w:val="1"/>
                <w:sz w:val="24"/>
              </w:rPr>
            </w:pPr>
            <w:r>
              <w:rPr>
                <w:rFonts w:ascii="Times New Roman" w:hAnsi="Times New Roman"/>
                <w:b w:val="1"/>
                <w:sz w:val="24"/>
              </w:rPr>
              <w:t>36/14</w:t>
            </w:r>
          </w:p>
        </w:tc>
        <w:tc>
          <w:tcPr>
            <w:tcW w:type="dxa" w:w="2694"/>
            <w:tcBorders>
              <w:top w:color="000000" w:sz="4" w:val="single"/>
              <w:left w:color="000000" w:sz="4" w:val="single"/>
              <w:bottom w:color="000000" w:sz="4" w:val="single"/>
              <w:right w:color="000000" w:sz="4" w:val="single"/>
            </w:tcBorders>
          </w:tcPr>
          <w:p w14:paraId="0E020000">
            <w:pPr>
              <w:ind/>
              <w:jc w:val="both"/>
              <w:rPr>
                <w:rFonts w:ascii="Times New Roman" w:hAnsi="Times New Roman"/>
                <w:i w:val="1"/>
                <w:sz w:val="24"/>
              </w:rPr>
            </w:pPr>
            <w:r>
              <w:rPr>
                <w:rFonts w:ascii="Times New Roman" w:hAnsi="Times New Roman"/>
                <w:i w:val="1"/>
                <w:sz w:val="24"/>
              </w:rPr>
              <w:t>ОК-01, ОК-02, ОК-03, ОК-04, ОК-05, ОК-06, ОК-07</w:t>
            </w:r>
          </w:p>
        </w:tc>
      </w:tr>
      <w:tr>
        <w:tc>
          <w:tcPr>
            <w:tcW w:type="dxa" w:w="15465"/>
            <w:gridSpan w:val="4"/>
            <w:tcBorders>
              <w:top w:color="000000" w:sz="4" w:val="single"/>
              <w:left w:color="000000" w:sz="4" w:val="single"/>
              <w:bottom w:color="000000" w:sz="4" w:val="single"/>
              <w:right w:color="000000" w:sz="4" w:val="single"/>
            </w:tcBorders>
            <w:shd w:fill="auto" w:val="clear"/>
          </w:tcPr>
          <w:p w14:paraId="0F02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301"/>
        </w:trPr>
        <w:tc>
          <w:tcPr>
            <w:tcW w:type="dxa" w:w="2809"/>
            <w:tcBorders>
              <w:top w:color="000000" w:sz="4" w:val="single"/>
              <w:left w:color="000000" w:sz="4" w:val="single"/>
              <w:bottom w:color="000000" w:sz="4" w:val="single"/>
              <w:right w:color="000000" w:sz="4" w:val="single"/>
            </w:tcBorders>
            <w:shd w:fill="auto" w:val="clear"/>
          </w:tcPr>
          <w:p w14:paraId="10020000">
            <w:pPr>
              <w:ind/>
              <w:jc w:val="center"/>
              <w:rPr>
                <w:rFonts w:ascii="Times New Roman" w:hAnsi="Times New Roman"/>
                <w:sz w:val="24"/>
              </w:rPr>
            </w:pPr>
            <w:r>
              <w:rPr>
                <w:rFonts w:ascii="Times New Roman" w:hAnsi="Times New Roman"/>
                <w:sz w:val="24"/>
              </w:rPr>
              <w:t>Тема</w:t>
            </w:r>
            <w:r>
              <w:rPr>
                <w:rFonts w:ascii="Times New Roman" w:hAnsi="Times New Roman"/>
                <w:sz w:val="24"/>
              </w:rPr>
              <w:t xml:space="preserve"> 4.1</w:t>
            </w:r>
          </w:p>
          <w:p w14:paraId="11020000">
            <w:pPr>
              <w:ind/>
              <w:jc w:val="center"/>
              <w:rPr>
                <w:rFonts w:ascii="Times New Roman" w:hAnsi="Times New Roman"/>
                <w:b w:val="1"/>
                <w:i w:val="1"/>
                <w:sz w:val="24"/>
              </w:rPr>
            </w:pPr>
            <w:r>
              <w:rPr>
                <w:rFonts w:ascii="Times New Roman" w:hAnsi="Times New Roman"/>
                <w:b w:val="1"/>
                <w:i w:val="1"/>
                <w:sz w:val="24"/>
              </w:rPr>
              <w:t>Тригонометрические функции произвольного угла, числа. Радианная и градусная мера угла</w:t>
            </w:r>
          </w:p>
        </w:tc>
        <w:tc>
          <w:tcPr>
            <w:tcW w:type="dxa" w:w="8214"/>
            <w:tcBorders>
              <w:top w:color="000000" w:sz="4" w:val="single"/>
              <w:left w:color="000000" w:sz="4" w:val="single"/>
              <w:bottom w:color="000000" w:sz="4" w:val="single"/>
              <w:right w:color="000000" w:sz="4" w:val="single"/>
            </w:tcBorders>
            <w:shd w:fill="auto" w:val="clear"/>
          </w:tcPr>
          <w:p w14:paraId="12020000">
            <w:pPr>
              <w:rPr>
                <w:rFonts w:ascii="Times New Roman" w:hAnsi="Times New Roman"/>
                <w:b w:val="1"/>
                <w:i w:val="1"/>
                <w:sz w:val="24"/>
              </w:rPr>
            </w:pPr>
            <w:r>
              <w:rPr>
                <w:rFonts w:ascii="Times New Roman" w:hAnsi="Times New Roman"/>
                <w:i w:val="1"/>
                <w:sz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type="dxa" w:w="1748"/>
            <w:tcBorders>
              <w:top w:color="000000" w:sz="4" w:val="single"/>
              <w:left w:color="000000" w:sz="4" w:val="single"/>
              <w:bottom w:color="000000" w:sz="4" w:val="single"/>
              <w:right w:color="000000" w:sz="4" w:val="single"/>
            </w:tcBorders>
            <w:shd w:fill="auto" w:val="clear"/>
          </w:tcPr>
          <w:p w14:paraId="1302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14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285"/>
        </w:trPr>
        <w:tc>
          <w:tcPr>
            <w:tcW w:type="dxa" w:w="2809"/>
            <w:tcBorders>
              <w:top w:color="000000" w:sz="4" w:val="single"/>
              <w:left w:color="000000" w:sz="4" w:val="single"/>
              <w:bottom w:color="000000" w:sz="4" w:val="single"/>
              <w:right w:color="000000" w:sz="4" w:val="single"/>
            </w:tcBorders>
            <w:shd w:fill="auto" w:val="clear"/>
          </w:tcPr>
          <w:p w14:paraId="15020000">
            <w:pPr>
              <w:ind/>
              <w:jc w:val="center"/>
              <w:rPr>
                <w:rFonts w:ascii="Times New Roman" w:hAnsi="Times New Roman"/>
                <w:sz w:val="24"/>
              </w:rPr>
            </w:pPr>
            <w:r>
              <w:rPr>
                <w:rFonts w:ascii="Times New Roman" w:hAnsi="Times New Roman"/>
                <w:sz w:val="24"/>
              </w:rPr>
              <w:t>Тема</w:t>
            </w:r>
            <w:r>
              <w:rPr>
                <w:rFonts w:ascii="Times New Roman" w:hAnsi="Times New Roman"/>
                <w:sz w:val="24"/>
              </w:rPr>
              <w:t xml:space="preserve"> 4.2</w:t>
            </w:r>
          </w:p>
          <w:p w14:paraId="16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Основные тригонометрические тождества.</w:t>
            </w:r>
          </w:p>
          <w:p w14:paraId="17020000">
            <w:pPr>
              <w:ind/>
              <w:jc w:val="center"/>
              <w:rPr>
                <w:rFonts w:ascii="Times New Roman" w:hAnsi="Times New Roman"/>
                <w:i w:val="1"/>
                <w:sz w:val="24"/>
              </w:rPr>
            </w:pPr>
            <w:r>
              <w:rPr>
                <w:rFonts w:ascii="Times New Roman" w:hAnsi="Times New Roman"/>
                <w:b w:val="1"/>
                <w:i w:val="1"/>
                <w:sz w:val="24"/>
              </w:rPr>
              <w:t>Формулы приведения</w:t>
            </w:r>
          </w:p>
        </w:tc>
        <w:tc>
          <w:tcPr>
            <w:tcW w:type="dxa" w:w="8214"/>
            <w:tcBorders>
              <w:top w:color="000000" w:sz="4" w:val="single"/>
              <w:left w:color="000000" w:sz="4" w:val="single"/>
              <w:bottom w:color="000000" w:sz="4" w:val="single"/>
              <w:right w:color="000000" w:sz="4" w:val="single"/>
            </w:tcBorders>
            <w:shd w:fill="auto" w:val="clear"/>
          </w:tcPr>
          <w:p w14:paraId="18020000">
            <w:pPr>
              <w:rPr>
                <w:rFonts w:ascii="Times New Roman" w:hAnsi="Times New Roman"/>
                <w:b w:val="1"/>
                <w:i w:val="1"/>
                <w:sz w:val="24"/>
              </w:rPr>
            </w:pPr>
            <w:r>
              <w:rPr>
                <w:rFonts w:ascii="Times New Roman" w:hAnsi="Times New Roman"/>
                <w:i w:val="1"/>
                <w:sz w:val="24"/>
              </w:rPr>
              <w:t>Тригонометрические тождества. Синус, косинус, тангенс и котангенс углов α и - α. Формулы приведения</w:t>
            </w:r>
          </w:p>
        </w:tc>
        <w:tc>
          <w:tcPr>
            <w:tcW w:type="dxa" w:w="1748"/>
            <w:tcBorders>
              <w:top w:color="000000" w:sz="4" w:val="single"/>
              <w:left w:color="000000" w:sz="4" w:val="single"/>
              <w:bottom w:color="000000" w:sz="4" w:val="single"/>
              <w:right w:color="000000" w:sz="4" w:val="single"/>
            </w:tcBorders>
            <w:shd w:fill="auto" w:val="clear"/>
          </w:tcPr>
          <w:p w14:paraId="1902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1A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268"/>
        </w:trPr>
        <w:tc>
          <w:tcPr>
            <w:tcW w:type="dxa" w:w="2809"/>
            <w:tcBorders>
              <w:top w:color="000000" w:sz="4" w:val="single"/>
              <w:left w:color="000000" w:sz="4" w:val="single"/>
              <w:bottom w:color="000000" w:sz="4" w:val="single"/>
              <w:right w:color="000000" w:sz="4" w:val="single"/>
            </w:tcBorders>
            <w:shd w:fill="auto" w:val="clear"/>
          </w:tcPr>
          <w:p w14:paraId="1B020000">
            <w:pPr>
              <w:ind/>
              <w:jc w:val="center"/>
              <w:rPr>
                <w:rFonts w:ascii="Times New Roman" w:hAnsi="Times New Roman"/>
                <w:sz w:val="24"/>
              </w:rPr>
            </w:pPr>
            <w:r>
              <w:rPr>
                <w:rFonts w:ascii="Times New Roman" w:hAnsi="Times New Roman"/>
                <w:sz w:val="24"/>
              </w:rPr>
              <w:t>Тема</w:t>
            </w:r>
            <w:r>
              <w:rPr>
                <w:rFonts w:ascii="Times New Roman" w:hAnsi="Times New Roman"/>
                <w:sz w:val="24"/>
              </w:rPr>
              <w:t xml:space="preserve"> 4.3</w:t>
            </w:r>
          </w:p>
          <w:p w14:paraId="1C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Синус, косинус, танг</w:t>
            </w:r>
            <w:r>
              <w:rPr>
                <w:rFonts w:ascii="Times New Roman" w:hAnsi="Times New Roman"/>
                <w:b w:val="1"/>
                <w:i w:val="1"/>
                <w:sz w:val="24"/>
              </w:rPr>
              <w:t xml:space="preserve">енс суммы и разности двух углов. </w:t>
            </w:r>
            <w:r>
              <w:rPr>
                <w:rFonts w:ascii="Times New Roman" w:hAnsi="Times New Roman"/>
                <w:b w:val="1"/>
                <w:i w:val="1"/>
                <w:sz w:val="24"/>
              </w:rPr>
              <w:t>Синус и косинус двойного угла. Формулы половинного угла</w:t>
            </w:r>
          </w:p>
        </w:tc>
        <w:tc>
          <w:tcPr>
            <w:tcW w:type="dxa" w:w="8214"/>
            <w:tcBorders>
              <w:top w:color="000000" w:sz="4" w:val="single"/>
              <w:left w:color="000000" w:sz="4" w:val="single"/>
              <w:bottom w:color="000000" w:sz="4" w:val="single"/>
              <w:right w:color="000000" w:sz="4" w:val="single"/>
            </w:tcBorders>
            <w:shd w:fill="auto" w:val="clear"/>
          </w:tcPr>
          <w:p w14:paraId="1D020000">
            <w:pPr>
              <w:rPr>
                <w:rFonts w:ascii="Times New Roman" w:hAnsi="Times New Roman"/>
                <w:b w:val="1"/>
                <w:i w:val="1"/>
                <w:sz w:val="24"/>
              </w:rPr>
            </w:pPr>
            <w:r>
              <w:rPr>
                <w:rFonts w:ascii="Times New Roman" w:hAnsi="Times New Roman"/>
                <w:i w:val="1"/>
                <w:sz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type="dxa" w:w="1748"/>
            <w:tcBorders>
              <w:top w:color="000000" w:sz="4" w:val="single"/>
              <w:left w:color="000000" w:sz="4" w:val="single"/>
              <w:bottom w:color="000000" w:sz="4" w:val="single"/>
              <w:right w:color="000000" w:sz="4" w:val="single"/>
            </w:tcBorders>
            <w:shd w:fill="auto" w:val="clear"/>
          </w:tcPr>
          <w:p w14:paraId="1E020000">
            <w:pPr>
              <w:ind/>
              <w:jc w:val="center"/>
              <w:rPr>
                <w:rFonts w:ascii="Times New Roman" w:hAnsi="Times New Roman"/>
                <w:i w:val="1"/>
                <w:sz w:val="24"/>
              </w:rPr>
            </w:pPr>
            <w:r>
              <w:rPr>
                <w:rFonts w:ascii="Times New Roman" w:hAnsi="Times New Roman"/>
                <w:i w:val="1"/>
                <w:sz w:val="24"/>
              </w:rPr>
              <w:t>6</w:t>
            </w:r>
          </w:p>
        </w:tc>
        <w:tc>
          <w:tcPr>
            <w:tcW w:type="dxa" w:w="2694"/>
            <w:tcBorders>
              <w:top w:color="000000" w:sz="4" w:val="single"/>
              <w:left w:color="000000" w:sz="4" w:val="single"/>
              <w:bottom w:color="000000" w:sz="4" w:val="single"/>
              <w:right w:color="000000" w:sz="4" w:val="single"/>
            </w:tcBorders>
          </w:tcPr>
          <w:p w14:paraId="1F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335"/>
        </w:trPr>
        <w:tc>
          <w:tcPr>
            <w:tcW w:type="dxa" w:w="2809"/>
            <w:tcBorders>
              <w:top w:color="000000" w:sz="4" w:val="single"/>
              <w:left w:color="000000" w:sz="4" w:val="single"/>
              <w:bottom w:color="000000" w:sz="4" w:val="single"/>
              <w:right w:color="000000" w:sz="4" w:val="single"/>
            </w:tcBorders>
            <w:shd w:fill="auto" w:val="clear"/>
          </w:tcPr>
          <w:p w14:paraId="20020000">
            <w:pPr>
              <w:ind/>
              <w:jc w:val="center"/>
              <w:rPr>
                <w:rFonts w:ascii="Times New Roman" w:hAnsi="Times New Roman"/>
                <w:sz w:val="24"/>
              </w:rPr>
            </w:pPr>
            <w:r>
              <w:rPr>
                <w:rFonts w:ascii="Times New Roman" w:hAnsi="Times New Roman"/>
                <w:sz w:val="24"/>
              </w:rPr>
              <w:t>Тема</w:t>
            </w:r>
            <w:r>
              <w:rPr>
                <w:rFonts w:ascii="Times New Roman" w:hAnsi="Times New Roman"/>
                <w:sz w:val="24"/>
              </w:rPr>
              <w:t xml:space="preserve"> 4.4</w:t>
            </w:r>
          </w:p>
          <w:p w14:paraId="21020000">
            <w:pPr>
              <w:ind/>
              <w:jc w:val="center"/>
              <w:rPr>
                <w:rFonts w:ascii="Times New Roman" w:hAnsi="Times New Roman"/>
                <w:b w:val="1"/>
                <w:i w:val="1"/>
                <w:sz w:val="24"/>
              </w:rPr>
            </w:pPr>
            <w:r>
              <w:rPr>
                <w:rFonts w:ascii="Times New Roman" w:hAnsi="Times New Roman"/>
                <w:b w:val="1"/>
                <w:i w:val="1"/>
                <w:sz w:val="24"/>
              </w:rPr>
              <w:t>Функции, их свойства. Способы задания функций</w:t>
            </w:r>
          </w:p>
        </w:tc>
        <w:tc>
          <w:tcPr>
            <w:tcW w:type="dxa" w:w="8214"/>
            <w:tcBorders>
              <w:top w:color="000000" w:sz="4" w:val="single"/>
              <w:left w:color="000000" w:sz="4" w:val="single"/>
              <w:bottom w:color="000000" w:sz="4" w:val="single"/>
              <w:right w:color="000000" w:sz="4" w:val="single"/>
            </w:tcBorders>
            <w:shd w:fill="auto" w:val="clear"/>
          </w:tcPr>
          <w:p w14:paraId="22020000">
            <w:pPr>
              <w:rPr>
                <w:rFonts w:ascii="Times New Roman" w:hAnsi="Times New Roman"/>
                <w:b w:val="1"/>
                <w:i w:val="1"/>
                <w:sz w:val="24"/>
              </w:rPr>
            </w:pPr>
            <w:r>
              <w:rPr>
                <w:rFonts w:ascii="Times New Roman" w:hAnsi="Times New Roman"/>
                <w:i w:val="1"/>
                <w:sz w:val="24"/>
              </w:rPr>
              <w:t>Область определения и множество значений функций. Чётность, нечётность, периодичность функций. Способы задания функций</w:t>
            </w:r>
          </w:p>
        </w:tc>
        <w:tc>
          <w:tcPr>
            <w:tcW w:type="dxa" w:w="1748"/>
            <w:tcBorders>
              <w:top w:color="000000" w:sz="4" w:val="single"/>
              <w:left w:color="000000" w:sz="4" w:val="single"/>
              <w:bottom w:color="000000" w:sz="4" w:val="single"/>
              <w:right w:color="000000" w:sz="4" w:val="single"/>
            </w:tcBorders>
            <w:shd w:fill="auto" w:val="clear"/>
          </w:tcPr>
          <w:p w14:paraId="2302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24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301"/>
        </w:trPr>
        <w:tc>
          <w:tcPr>
            <w:tcW w:type="dxa" w:w="2809"/>
            <w:tcBorders>
              <w:top w:color="000000" w:sz="4" w:val="single"/>
              <w:left w:color="000000" w:sz="4" w:val="single"/>
              <w:bottom w:color="000000" w:sz="4" w:val="single"/>
              <w:right w:color="000000" w:sz="4" w:val="single"/>
            </w:tcBorders>
            <w:shd w:fill="auto" w:val="clear"/>
          </w:tcPr>
          <w:p w14:paraId="25020000">
            <w:pPr>
              <w:ind/>
              <w:jc w:val="center"/>
              <w:rPr>
                <w:rFonts w:ascii="Times New Roman" w:hAnsi="Times New Roman"/>
                <w:sz w:val="24"/>
              </w:rPr>
            </w:pPr>
            <w:r>
              <w:rPr>
                <w:rFonts w:ascii="Times New Roman" w:hAnsi="Times New Roman"/>
                <w:sz w:val="24"/>
              </w:rPr>
              <w:t>Тема</w:t>
            </w:r>
            <w:r>
              <w:rPr>
                <w:rFonts w:ascii="Times New Roman" w:hAnsi="Times New Roman"/>
                <w:sz w:val="24"/>
              </w:rPr>
              <w:t xml:space="preserve"> 4.5</w:t>
            </w:r>
          </w:p>
          <w:p w14:paraId="26020000">
            <w:pPr>
              <w:ind/>
              <w:jc w:val="center"/>
              <w:rPr>
                <w:rFonts w:ascii="Times New Roman" w:hAnsi="Times New Roman"/>
                <w:b w:val="1"/>
                <w:i w:val="1"/>
                <w:sz w:val="24"/>
              </w:rPr>
            </w:pPr>
            <w:r>
              <w:rPr>
                <w:rFonts w:ascii="Times New Roman" w:hAnsi="Times New Roman"/>
                <w:b w:val="1"/>
                <w:i w:val="1"/>
                <w:sz w:val="24"/>
              </w:rPr>
              <w:t>Тригонометрические функции, их свойства и графики</w:t>
            </w:r>
          </w:p>
        </w:tc>
        <w:tc>
          <w:tcPr>
            <w:tcW w:type="dxa" w:w="8214"/>
            <w:tcBorders>
              <w:top w:color="000000" w:sz="4" w:val="single"/>
              <w:left w:color="000000" w:sz="4" w:val="single"/>
              <w:bottom w:color="000000" w:sz="4" w:val="single"/>
              <w:right w:color="000000" w:sz="4" w:val="single"/>
            </w:tcBorders>
            <w:shd w:fill="auto" w:val="clear"/>
          </w:tcPr>
          <w:p w14:paraId="27020000">
            <w:pPr>
              <w:rPr>
                <w:rFonts w:ascii="Times New Roman" w:hAnsi="Times New Roman"/>
                <w:i w:val="1"/>
                <w:sz w:val="24"/>
              </w:rPr>
            </w:pPr>
            <w:r>
              <w:rPr>
                <w:rFonts w:ascii="Times New Roman" w:hAnsi="Times New Roman"/>
                <w:i w:val="1"/>
                <w:sz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r>
              <w:rPr>
                <w:rFonts w:ascii="Times New Roman" w:hAnsi="Times New Roman"/>
                <w:i w:val="1"/>
                <w:sz w:val="24"/>
              </w:rPr>
              <w:t>cos</w:t>
            </w:r>
            <w:r>
              <w:rPr>
                <w:rFonts w:ascii="Times New Roman" w:hAnsi="Times New Roman"/>
                <w:i w:val="1"/>
                <w:sz w:val="24"/>
              </w:rPr>
              <w:t xml:space="preserve"> x, y = </w:t>
            </w:r>
            <w:r>
              <w:rPr>
                <w:rFonts w:ascii="Times New Roman" w:hAnsi="Times New Roman"/>
                <w:i w:val="1"/>
                <w:sz w:val="24"/>
              </w:rPr>
              <w:t>sin</w:t>
            </w:r>
            <w:r>
              <w:rPr>
                <w:rFonts w:ascii="Times New Roman" w:hAnsi="Times New Roman"/>
                <w:i w:val="1"/>
                <w:sz w:val="24"/>
              </w:rPr>
              <w:t xml:space="preserve"> x, y = </w:t>
            </w:r>
            <w:r>
              <w:rPr>
                <w:rFonts w:ascii="Times New Roman" w:hAnsi="Times New Roman"/>
                <w:i w:val="1"/>
                <w:sz w:val="24"/>
              </w:rPr>
              <w:t>tg</w:t>
            </w:r>
            <w:r>
              <w:rPr>
                <w:rFonts w:ascii="Times New Roman" w:hAnsi="Times New Roman"/>
                <w:i w:val="1"/>
                <w:sz w:val="24"/>
              </w:rPr>
              <w:t xml:space="preserve"> x, y = </w:t>
            </w:r>
            <w:r>
              <w:rPr>
                <w:rFonts w:ascii="Times New Roman" w:hAnsi="Times New Roman"/>
                <w:i w:val="1"/>
                <w:sz w:val="24"/>
              </w:rPr>
              <w:t>сtg</w:t>
            </w:r>
            <w:r>
              <w:rPr>
                <w:rFonts w:ascii="Times New Roman" w:hAnsi="Times New Roman"/>
                <w:i w:val="1"/>
                <w:sz w:val="24"/>
              </w:rPr>
              <w:t xml:space="preserve"> x.</w:t>
            </w:r>
          </w:p>
        </w:tc>
        <w:tc>
          <w:tcPr>
            <w:tcW w:type="dxa" w:w="1748"/>
            <w:tcBorders>
              <w:top w:color="000000" w:sz="4" w:val="single"/>
              <w:left w:color="000000" w:sz="4" w:val="single"/>
              <w:bottom w:color="000000" w:sz="4" w:val="single"/>
              <w:right w:color="000000" w:sz="4" w:val="single"/>
            </w:tcBorders>
            <w:shd w:fill="auto" w:val="clear"/>
          </w:tcPr>
          <w:p w14:paraId="2802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29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417"/>
        </w:trPr>
        <w:tc>
          <w:tcPr>
            <w:tcW w:type="dxa" w:w="2809"/>
            <w:vMerge w:val="restart"/>
            <w:tcBorders>
              <w:top w:color="000000" w:sz="4" w:val="single"/>
              <w:left w:color="000000" w:sz="4" w:val="single"/>
              <w:bottom w:color="000000" w:sz="4" w:val="single"/>
              <w:right w:color="000000" w:sz="4" w:val="single"/>
            </w:tcBorders>
            <w:shd w:fill="auto" w:val="clear"/>
          </w:tcPr>
          <w:p w14:paraId="2A020000">
            <w:pPr>
              <w:ind/>
              <w:jc w:val="center"/>
              <w:rPr>
                <w:rFonts w:ascii="Times New Roman" w:hAnsi="Times New Roman"/>
                <w:sz w:val="24"/>
              </w:rPr>
            </w:pPr>
            <w:r>
              <w:rPr>
                <w:rFonts w:ascii="Times New Roman" w:hAnsi="Times New Roman"/>
                <w:sz w:val="24"/>
              </w:rPr>
              <w:t>Тема 4.6</w:t>
            </w:r>
          </w:p>
          <w:p w14:paraId="2B020000">
            <w:pPr>
              <w:ind/>
              <w:jc w:val="center"/>
              <w:rPr>
                <w:rFonts w:ascii="Times New Roman" w:hAnsi="Times New Roman"/>
                <w:b w:val="1"/>
                <w:i w:val="1"/>
                <w:sz w:val="24"/>
              </w:rPr>
            </w:pPr>
            <w:r>
              <w:rPr>
                <w:rFonts w:ascii="Times New Roman" w:hAnsi="Times New Roman"/>
                <w:b w:val="1"/>
                <w:i w:val="1"/>
                <w:sz w:val="24"/>
              </w:rPr>
              <w:t>Преобразование графиков тригонометрических функций</w:t>
            </w:r>
          </w:p>
        </w:tc>
        <w:tc>
          <w:tcPr>
            <w:tcW w:type="dxa" w:w="8214"/>
            <w:tcBorders>
              <w:top w:color="000000" w:sz="4" w:val="single"/>
              <w:left w:color="000000" w:sz="4" w:val="single"/>
              <w:bottom w:color="000000" w:sz="4" w:val="single"/>
              <w:right w:color="000000" w:sz="4" w:val="single"/>
            </w:tcBorders>
            <w:shd w:fill="auto" w:val="clear"/>
          </w:tcPr>
          <w:p w14:paraId="2C020000">
            <w:pPr>
              <w:rPr>
                <w:rFonts w:ascii="Times New Roman" w:hAnsi="Times New Roman"/>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2D020000">
            <w:pPr>
              <w:ind/>
              <w:jc w:val="center"/>
              <w:rPr>
                <w:rFonts w:ascii="Times New Roman" w:hAnsi="Times New Roman"/>
                <w:b w:val="1"/>
                <w:i w:val="1"/>
                <w:sz w:val="24"/>
              </w:rPr>
            </w:pPr>
            <w:r>
              <w:rPr>
                <w:rFonts w:ascii="Times New Roman" w:hAnsi="Times New Roman"/>
                <w:b w:val="1"/>
                <w:i w:val="1"/>
                <w:sz w:val="24"/>
              </w:rPr>
              <w:t>2</w:t>
            </w:r>
          </w:p>
        </w:tc>
        <w:tc>
          <w:tcPr>
            <w:tcW w:type="dxa" w:w="2694"/>
            <w:vMerge w:val="restart"/>
            <w:tcBorders>
              <w:top w:color="000000" w:sz="4" w:val="single"/>
              <w:left w:color="000000" w:sz="4" w:val="single"/>
              <w:bottom w:color="000000" w:sz="4" w:val="single"/>
              <w:right w:color="000000" w:sz="4" w:val="single"/>
            </w:tcBorders>
          </w:tcPr>
          <w:p w14:paraId="2E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762"/>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2F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both"/>
              <w:rPr>
                <w:rFonts w:ascii="Times New Roman" w:hAnsi="Times New Roman"/>
                <w:i w:val="1"/>
                <w:sz w:val="24"/>
              </w:rPr>
            </w:pPr>
            <w:r>
              <w:rPr>
                <w:rFonts w:ascii="Times New Roman" w:hAnsi="Times New Roman"/>
                <w:b w:val="1"/>
                <w:i w:val="1"/>
                <w:sz w:val="24"/>
              </w:rPr>
              <w:t>4.</w:t>
            </w:r>
            <w:r>
              <w:rPr>
                <w:rFonts w:ascii="Times New Roman" w:hAnsi="Times New Roman"/>
                <w:i w:val="1"/>
                <w:sz w:val="24"/>
              </w:rPr>
              <w:t xml:space="preserve"> Сжатие и растяжение графиков тригонометрических функций. </w:t>
            </w:r>
          </w:p>
          <w:p w14:paraId="30020000">
            <w:pPr>
              <w:rPr>
                <w:rFonts w:ascii="Times New Roman" w:hAnsi="Times New Roman"/>
                <w:b w:val="1"/>
                <w:i w:val="1"/>
                <w:sz w:val="24"/>
              </w:rPr>
            </w:pPr>
            <w:r>
              <w:rPr>
                <w:rFonts w:ascii="Times New Roman" w:hAnsi="Times New Roman"/>
                <w:i w:val="1"/>
                <w:sz w:val="24"/>
              </w:rPr>
              <w:t>Преобразование графиков тригонометрических функций</w:t>
            </w:r>
          </w:p>
        </w:tc>
        <w:tc>
          <w:tcPr>
            <w:tcW w:type="dxa" w:w="1748"/>
            <w:tcBorders>
              <w:top w:color="000000" w:sz="4" w:val="single"/>
              <w:left w:color="000000" w:sz="4" w:val="single"/>
              <w:bottom w:color="000000" w:sz="4" w:val="single"/>
              <w:right w:color="000000" w:sz="4" w:val="single"/>
            </w:tcBorders>
            <w:shd w:fill="auto" w:val="clear"/>
          </w:tcPr>
          <w:p w14:paraId="3102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762"/>
        </w:trPr>
        <w:tc>
          <w:tcPr>
            <w:tcW w:type="dxa" w:w="2809"/>
            <w:tcBorders>
              <w:top w:color="000000" w:sz="4" w:val="single"/>
              <w:left w:color="000000" w:sz="4" w:val="single"/>
              <w:bottom w:color="000000" w:sz="4" w:val="single"/>
              <w:right w:color="000000" w:sz="4" w:val="single"/>
            </w:tcBorders>
            <w:shd w:fill="auto" w:val="clear"/>
          </w:tcPr>
          <w:p w14:paraId="32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4.7</w:t>
            </w:r>
          </w:p>
          <w:p w14:paraId="33020000">
            <w:pPr>
              <w:ind/>
              <w:jc w:val="center"/>
              <w:rPr>
                <w:rFonts w:ascii="Times New Roman" w:hAnsi="Times New Roman"/>
                <w:b w:val="1"/>
                <w:i w:val="1"/>
                <w:sz w:val="24"/>
              </w:rPr>
            </w:pPr>
            <w:r>
              <w:rPr>
                <w:rFonts w:ascii="Times New Roman" w:hAnsi="Times New Roman"/>
                <w:b w:val="1"/>
                <w:i w:val="1"/>
                <w:sz w:val="24"/>
              </w:rPr>
              <w:t>Обратные тригонометрические функции</w:t>
            </w:r>
          </w:p>
        </w:tc>
        <w:tc>
          <w:tcPr>
            <w:tcW w:type="dxa" w:w="8214"/>
            <w:tcBorders>
              <w:top w:color="000000" w:sz="4" w:val="single"/>
              <w:left w:color="000000" w:sz="4" w:val="single"/>
              <w:bottom w:color="000000" w:sz="4" w:val="single"/>
              <w:right w:color="000000" w:sz="4" w:val="single"/>
            </w:tcBorders>
            <w:shd w:fill="auto" w:val="clear"/>
          </w:tcPr>
          <w:p w14:paraId="34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both"/>
              <w:rPr>
                <w:rFonts w:ascii="Times New Roman" w:hAnsi="Times New Roman"/>
                <w:b w:val="1"/>
                <w:i w:val="1"/>
                <w:sz w:val="24"/>
              </w:rPr>
            </w:pPr>
            <w:r>
              <w:rPr>
                <w:rFonts w:ascii="Times New Roman" w:hAnsi="Times New Roman"/>
                <w:i w:val="1"/>
                <w:sz w:val="24"/>
              </w:rPr>
              <w:t>Обратные тригонометрические функции. Их свойства и графики</w:t>
            </w:r>
          </w:p>
        </w:tc>
        <w:tc>
          <w:tcPr>
            <w:tcW w:type="dxa" w:w="1748"/>
            <w:tcBorders>
              <w:top w:color="000000" w:sz="4" w:val="single"/>
              <w:left w:color="000000" w:sz="4" w:val="single"/>
              <w:bottom w:color="000000" w:sz="4" w:val="single"/>
              <w:right w:color="000000" w:sz="4" w:val="single"/>
            </w:tcBorders>
            <w:shd w:fill="auto" w:val="clear"/>
          </w:tcPr>
          <w:p w14:paraId="3502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36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762"/>
        </w:trPr>
        <w:tc>
          <w:tcPr>
            <w:tcW w:type="dxa" w:w="2809"/>
            <w:tcBorders>
              <w:top w:color="000000" w:sz="4" w:val="single"/>
              <w:left w:color="000000" w:sz="4" w:val="single"/>
              <w:bottom w:color="000000" w:sz="4" w:val="single"/>
              <w:right w:color="000000" w:sz="4" w:val="single"/>
            </w:tcBorders>
            <w:shd w:fill="auto" w:val="clear"/>
          </w:tcPr>
          <w:p w14:paraId="37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4.8</w:t>
            </w:r>
          </w:p>
          <w:p w14:paraId="38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i w:val="1"/>
                <w:sz w:val="24"/>
              </w:rPr>
            </w:pPr>
            <w:r>
              <w:rPr>
                <w:rFonts w:ascii="Times New Roman" w:hAnsi="Times New Roman"/>
                <w:b w:val="1"/>
                <w:i w:val="1"/>
                <w:sz w:val="24"/>
              </w:rPr>
              <w:t>Тригонометрические уравнения и неравенства</w:t>
            </w:r>
          </w:p>
        </w:tc>
        <w:tc>
          <w:tcPr>
            <w:tcW w:type="dxa" w:w="8214"/>
            <w:tcBorders>
              <w:top w:color="000000" w:sz="4" w:val="single"/>
              <w:left w:color="000000" w:sz="4" w:val="single"/>
              <w:bottom w:color="000000" w:sz="4" w:val="single"/>
              <w:right w:color="000000" w:sz="4" w:val="single"/>
            </w:tcBorders>
            <w:shd w:fill="auto" w:val="clear"/>
          </w:tcPr>
          <w:p w14:paraId="39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both"/>
              <w:rPr>
                <w:rFonts w:ascii="Times New Roman" w:hAnsi="Times New Roman"/>
                <w:i w:val="1"/>
                <w:sz w:val="24"/>
              </w:rPr>
            </w:pPr>
            <w:r>
              <w:rPr>
                <w:rFonts w:ascii="Times New Roman" w:hAnsi="Times New Roman"/>
                <w:i w:val="1"/>
                <w:sz w:val="24"/>
              </w:rPr>
              <w:t xml:space="preserve">Уравнение </w:t>
            </w:r>
            <w:r>
              <w:rPr>
                <w:rFonts w:ascii="Times New Roman" w:hAnsi="Times New Roman"/>
                <w:i w:val="1"/>
                <w:sz w:val="24"/>
              </w:rPr>
              <w:t>cos</w:t>
            </w:r>
            <w:r>
              <w:rPr>
                <w:rFonts w:ascii="Times New Roman" w:hAnsi="Times New Roman"/>
                <w:i w:val="1"/>
                <w:sz w:val="24"/>
              </w:rPr>
              <w:t xml:space="preserve"> х = a. Уравнение </w:t>
            </w:r>
            <w:r>
              <w:rPr>
                <w:rFonts w:ascii="Times New Roman" w:hAnsi="Times New Roman"/>
                <w:i w:val="1"/>
                <w:sz w:val="24"/>
              </w:rPr>
              <w:t>sin</w:t>
            </w:r>
            <w:r>
              <w:rPr>
                <w:rFonts w:ascii="Times New Roman" w:hAnsi="Times New Roman"/>
                <w:i w:val="1"/>
                <w:sz w:val="24"/>
              </w:rPr>
              <w:t xml:space="preserve"> x = a. Уравнение </w:t>
            </w:r>
            <w:r>
              <w:rPr>
                <w:rFonts w:ascii="Times New Roman" w:hAnsi="Times New Roman"/>
                <w:i w:val="1"/>
                <w:sz w:val="24"/>
              </w:rPr>
              <w:t>tg</w:t>
            </w:r>
            <w:r>
              <w:rPr>
                <w:rFonts w:ascii="Times New Roman" w:hAnsi="Times New Roman"/>
                <w:i w:val="1"/>
                <w:sz w:val="24"/>
              </w:rPr>
              <w:t xml:space="preserve"> x = a, </w:t>
            </w:r>
            <w:r>
              <w:rPr>
                <w:rFonts w:ascii="Times New Roman" w:hAnsi="Times New Roman"/>
                <w:i w:val="1"/>
                <w:sz w:val="24"/>
              </w:rPr>
              <w:t>сtg</w:t>
            </w:r>
            <w:r>
              <w:rPr>
                <w:rFonts w:ascii="Times New Roman" w:hAnsi="Times New Roman"/>
                <w:i w:val="1"/>
                <w:sz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3A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both"/>
              <w:rPr>
                <w:rFonts w:ascii="Times New Roman" w:hAnsi="Times New Roman"/>
                <w:b w:val="1"/>
                <w:i w:val="1"/>
                <w:sz w:val="24"/>
              </w:rPr>
            </w:pPr>
            <w:r>
              <w:rPr>
                <w:rFonts w:ascii="Times New Roman" w:hAnsi="Times New Roman"/>
                <w:i w:val="1"/>
                <w:sz w:val="24"/>
              </w:rPr>
              <w:t>Простейшие тригонометрические неравенства</w:t>
            </w:r>
          </w:p>
        </w:tc>
        <w:tc>
          <w:tcPr>
            <w:tcW w:type="dxa" w:w="1748"/>
            <w:tcBorders>
              <w:top w:color="000000" w:sz="4" w:val="single"/>
              <w:left w:color="000000" w:sz="4" w:val="single"/>
              <w:bottom w:color="000000" w:sz="4" w:val="single"/>
              <w:right w:color="000000" w:sz="4" w:val="single"/>
            </w:tcBorders>
            <w:shd w:fill="auto" w:val="clear"/>
          </w:tcPr>
          <w:p w14:paraId="3B020000">
            <w:pPr>
              <w:ind/>
              <w:jc w:val="center"/>
              <w:rPr>
                <w:rFonts w:ascii="Times New Roman" w:hAnsi="Times New Roman"/>
                <w:i w:val="1"/>
                <w:sz w:val="24"/>
              </w:rPr>
            </w:pPr>
            <w:r>
              <w:rPr>
                <w:rFonts w:ascii="Times New Roman" w:hAnsi="Times New Roman"/>
                <w:i w:val="1"/>
                <w:sz w:val="24"/>
              </w:rPr>
              <w:t>6</w:t>
            </w:r>
          </w:p>
        </w:tc>
        <w:tc>
          <w:tcPr>
            <w:tcW w:type="dxa" w:w="2694"/>
            <w:tcBorders>
              <w:top w:color="000000" w:sz="4" w:val="single"/>
              <w:left w:color="000000" w:sz="4" w:val="single"/>
              <w:bottom w:color="000000" w:sz="4" w:val="single"/>
              <w:right w:color="000000" w:sz="4" w:val="single"/>
            </w:tcBorders>
          </w:tcPr>
          <w:p w14:paraId="3C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762"/>
        </w:trPr>
        <w:tc>
          <w:tcPr>
            <w:tcW w:type="dxa" w:w="2809"/>
            <w:tcBorders>
              <w:top w:color="000000" w:sz="4" w:val="single"/>
              <w:left w:color="000000" w:sz="4" w:val="single"/>
              <w:bottom w:color="000000" w:sz="4" w:val="single"/>
              <w:right w:color="000000" w:sz="4" w:val="single"/>
            </w:tcBorders>
            <w:shd w:fill="auto" w:val="clear"/>
          </w:tcPr>
          <w:p w14:paraId="3D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4.9</w:t>
            </w:r>
          </w:p>
          <w:p w14:paraId="3E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Системы тригонометрических уравнений</w:t>
            </w:r>
          </w:p>
        </w:tc>
        <w:tc>
          <w:tcPr>
            <w:tcW w:type="dxa" w:w="8214"/>
            <w:tcBorders>
              <w:top w:color="000000" w:sz="4" w:val="single"/>
              <w:left w:color="000000" w:sz="4" w:val="single"/>
              <w:bottom w:color="000000" w:sz="4" w:val="single"/>
              <w:right w:color="000000" w:sz="4" w:val="single"/>
            </w:tcBorders>
            <w:shd w:fill="auto" w:val="clear"/>
          </w:tcPr>
          <w:p w14:paraId="3F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both"/>
              <w:rPr>
                <w:rFonts w:ascii="Times New Roman" w:hAnsi="Times New Roman"/>
                <w:b w:val="1"/>
                <w:i w:val="1"/>
                <w:sz w:val="24"/>
              </w:rPr>
            </w:pPr>
            <w:r>
              <w:rPr>
                <w:rFonts w:ascii="Times New Roman" w:hAnsi="Times New Roman"/>
                <w:i w:val="1"/>
                <w:sz w:val="24"/>
              </w:rPr>
              <w:t>Системы простейших тригонометрических уравнений</w:t>
            </w:r>
          </w:p>
        </w:tc>
        <w:tc>
          <w:tcPr>
            <w:tcW w:type="dxa" w:w="1748"/>
            <w:tcBorders>
              <w:top w:color="000000" w:sz="4" w:val="single"/>
              <w:left w:color="000000" w:sz="4" w:val="single"/>
              <w:bottom w:color="000000" w:sz="4" w:val="single"/>
              <w:right w:color="000000" w:sz="4" w:val="single"/>
            </w:tcBorders>
            <w:shd w:fill="auto" w:val="clear"/>
          </w:tcPr>
          <w:p w14:paraId="4002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41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762"/>
        </w:trPr>
        <w:tc>
          <w:tcPr>
            <w:tcW w:type="dxa" w:w="2809"/>
            <w:tcBorders>
              <w:top w:color="000000" w:sz="4" w:val="single"/>
              <w:left w:color="000000" w:sz="4" w:val="single"/>
              <w:bottom w:color="000000" w:sz="4" w:val="single"/>
              <w:right w:color="000000" w:sz="4" w:val="single"/>
            </w:tcBorders>
            <w:shd w:fill="auto" w:val="clear"/>
          </w:tcPr>
          <w:p w14:paraId="42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4.10</w:t>
            </w:r>
          </w:p>
          <w:p w14:paraId="43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 xml:space="preserve">Решение </w:t>
            </w:r>
            <w:r>
              <w:rPr>
                <w:rFonts w:ascii="Times New Roman" w:hAnsi="Times New Roman"/>
                <w:b w:val="1"/>
                <w:i w:val="1"/>
                <w:sz w:val="24"/>
              </w:rPr>
              <w:t>задач.основы</w:t>
            </w:r>
            <w:r>
              <w:rPr>
                <w:rFonts w:ascii="Times New Roman" w:hAnsi="Times New Roman"/>
                <w:b w:val="1"/>
                <w:i w:val="1"/>
                <w:sz w:val="24"/>
              </w:rPr>
              <w:t xml:space="preserve"> тригонометрии. </w:t>
            </w:r>
            <w:r>
              <w:rPr>
                <w:rFonts w:ascii="Times New Roman" w:hAnsi="Times New Roman"/>
                <w:b w:val="1"/>
                <w:i w:val="1"/>
                <w:sz w:val="24"/>
              </w:rPr>
              <w:t>Тригонометрические функции</w:t>
            </w:r>
          </w:p>
        </w:tc>
        <w:tc>
          <w:tcPr>
            <w:tcW w:type="dxa" w:w="8214"/>
            <w:tcBorders>
              <w:top w:color="000000" w:sz="4" w:val="single"/>
              <w:left w:color="000000" w:sz="4" w:val="single"/>
              <w:bottom w:color="000000" w:sz="4" w:val="single"/>
              <w:right w:color="000000" w:sz="4" w:val="single"/>
            </w:tcBorders>
            <w:shd w:fill="auto" w:val="clear"/>
          </w:tcPr>
          <w:p w14:paraId="44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both"/>
              <w:rPr>
                <w:rFonts w:ascii="Times New Roman" w:hAnsi="Times New Roman"/>
                <w:b w:val="1"/>
                <w:i w:val="1"/>
                <w:sz w:val="24"/>
              </w:rPr>
            </w:pPr>
            <w:r>
              <w:rPr>
                <w:rFonts w:ascii="Times New Roman" w:hAnsi="Times New Roman"/>
                <w:b w:val="1"/>
                <w:i w:val="1"/>
                <w:sz w:val="24"/>
              </w:rPr>
              <w:t xml:space="preserve">Контрольная </w:t>
            </w:r>
            <w:r>
              <w:rPr>
                <w:rFonts w:ascii="Times New Roman" w:hAnsi="Times New Roman"/>
                <w:b w:val="1"/>
                <w:i w:val="1"/>
                <w:sz w:val="24"/>
              </w:rPr>
              <w:t>работа  4</w:t>
            </w:r>
            <w:r>
              <w:rPr>
                <w:rFonts w:ascii="Times New Roman" w:hAnsi="Times New Roman"/>
                <w:b w:val="1"/>
                <w:i w:val="1"/>
                <w:sz w:val="24"/>
              </w:rPr>
              <w:t xml:space="preserve"> </w:t>
            </w:r>
            <w:r>
              <w:rPr>
                <w:rFonts w:ascii="Times New Roman" w:hAnsi="Times New Roman"/>
                <w:i w:val="1"/>
                <w:sz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type="dxa" w:w="1748"/>
            <w:tcBorders>
              <w:top w:color="000000" w:sz="4" w:val="single"/>
              <w:left w:color="000000" w:sz="4" w:val="single"/>
              <w:bottom w:color="000000" w:sz="4" w:val="single"/>
              <w:right w:color="000000" w:sz="4" w:val="single"/>
            </w:tcBorders>
            <w:shd w:fill="auto" w:val="clear"/>
          </w:tcPr>
          <w:p w14:paraId="4502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46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294"/>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47020000">
            <w:pPr>
              <w:ind/>
              <w:jc w:val="center"/>
              <w:rPr>
                <w:rFonts w:ascii="Times New Roman" w:hAnsi="Times New Roman"/>
                <w:b w:val="1"/>
                <w:sz w:val="24"/>
              </w:rPr>
            </w:pPr>
            <w:r>
              <w:rPr>
                <w:rFonts w:ascii="Times New Roman" w:hAnsi="Times New Roman"/>
                <w:b w:val="1"/>
                <w:sz w:val="24"/>
              </w:rPr>
              <w:t>Профессионально ориентированное содержание</w:t>
            </w:r>
          </w:p>
        </w:tc>
      </w:tr>
      <w:tr>
        <w:tc>
          <w:tcPr>
            <w:tcW w:type="dxa" w:w="2809"/>
            <w:vMerge w:val="restart"/>
            <w:tcBorders>
              <w:top w:color="000000" w:sz="4" w:val="single"/>
              <w:left w:color="000000" w:sz="4" w:val="single"/>
              <w:bottom w:color="000000" w:sz="4" w:val="single"/>
              <w:right w:color="000000" w:sz="4" w:val="single"/>
            </w:tcBorders>
            <w:shd w:fill="auto" w:val="clear"/>
          </w:tcPr>
          <w:p w14:paraId="48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4.11</w:t>
            </w:r>
          </w:p>
          <w:p w14:paraId="49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Описание производственных процессов с помощью графиков функций</w:t>
            </w:r>
          </w:p>
        </w:tc>
        <w:tc>
          <w:tcPr>
            <w:tcW w:type="dxa" w:w="8214"/>
            <w:tcBorders>
              <w:top w:color="000000" w:sz="4" w:val="single"/>
              <w:left w:color="000000" w:sz="4" w:val="single"/>
              <w:bottom w:color="000000" w:sz="4" w:val="single"/>
              <w:right w:color="000000" w:sz="4" w:val="single"/>
            </w:tcBorders>
            <w:shd w:fill="auto" w:val="clear"/>
          </w:tcPr>
          <w:p w14:paraId="4A020000">
            <w:pPr>
              <w:rPr>
                <w:rFonts w:ascii="Times New Roman" w:hAnsi="Times New Roman"/>
                <w:b w:val="1"/>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4B020000">
            <w:pPr>
              <w:ind/>
              <w:jc w:val="center"/>
              <w:rPr>
                <w:rFonts w:ascii="Times New Roman" w:hAnsi="Times New Roman"/>
                <w:b w:val="1"/>
                <w:i w:val="1"/>
                <w:sz w:val="24"/>
              </w:rPr>
            </w:pPr>
            <w:r>
              <w:rPr>
                <w:rFonts w:ascii="Times New Roman" w:hAnsi="Times New Roman"/>
                <w:b w:val="1"/>
                <w:i w:val="1"/>
                <w:sz w:val="24"/>
              </w:rPr>
              <w:t>4</w:t>
            </w:r>
          </w:p>
        </w:tc>
        <w:tc>
          <w:tcPr>
            <w:tcW w:type="dxa" w:w="2694"/>
            <w:vMerge w:val="restart"/>
            <w:tcBorders>
              <w:top w:color="000000" w:sz="4" w:val="single"/>
              <w:left w:color="000000" w:sz="4" w:val="single"/>
              <w:bottom w:color="000000" w:sz="4" w:val="single"/>
              <w:right w:color="000000" w:sz="4" w:val="single"/>
            </w:tcBorders>
          </w:tcPr>
          <w:p w14:paraId="4C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821"/>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4D020000">
            <w:pPr>
              <w:rPr>
                <w:rFonts w:ascii="Times New Roman" w:hAnsi="Times New Roman"/>
                <w:b w:val="1"/>
                <w:i w:val="1"/>
                <w:sz w:val="24"/>
              </w:rPr>
            </w:pPr>
            <w:r>
              <w:rPr>
                <w:rFonts w:ascii="Times New Roman" w:hAnsi="Times New Roman"/>
                <w:b w:val="1"/>
                <w:i w:val="1"/>
                <w:sz w:val="24"/>
              </w:rPr>
              <w:t>6</w:t>
            </w:r>
            <w:r>
              <w:rPr>
                <w:rFonts w:ascii="Times New Roman" w:hAnsi="Times New Roman"/>
                <w:i w:val="1"/>
                <w:sz w:val="24"/>
              </w:rPr>
              <w:t>. Использование свойств тригонометрических функций в профессиональных задачах</w:t>
            </w:r>
          </w:p>
        </w:tc>
        <w:tc>
          <w:tcPr>
            <w:tcW w:type="dxa" w:w="1748"/>
            <w:tcBorders>
              <w:top w:color="000000" w:sz="4" w:val="single"/>
              <w:left w:color="000000" w:sz="4" w:val="single"/>
              <w:bottom w:color="000000" w:sz="4" w:val="single"/>
              <w:right w:color="000000" w:sz="4" w:val="single"/>
            </w:tcBorders>
            <w:shd w:fill="auto" w:val="clear"/>
          </w:tcPr>
          <w:p w14:paraId="4E02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770"/>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4F020000">
            <w:pPr>
              <w:rPr>
                <w:rFonts w:ascii="Times New Roman" w:hAnsi="Times New Roman"/>
                <w:i w:val="1"/>
                <w:sz w:val="24"/>
              </w:rPr>
            </w:pPr>
            <w:r>
              <w:rPr>
                <w:rFonts w:ascii="Times New Roman" w:hAnsi="Times New Roman"/>
                <w:b w:val="1"/>
                <w:i w:val="1"/>
                <w:sz w:val="24"/>
              </w:rPr>
              <w:t>7</w:t>
            </w:r>
            <w:r>
              <w:rPr>
                <w:rFonts w:ascii="Times New Roman" w:hAnsi="Times New Roman"/>
                <w:i w:val="1"/>
                <w:sz w:val="24"/>
              </w:rPr>
              <w:t>.Описание производственных процессов с помощью графиков тригонометрических функций</w:t>
            </w:r>
          </w:p>
        </w:tc>
        <w:tc>
          <w:tcPr>
            <w:tcW w:type="dxa" w:w="1748"/>
            <w:tcBorders>
              <w:top w:color="000000" w:sz="4" w:val="single"/>
              <w:left w:color="000000" w:sz="4" w:val="single"/>
              <w:bottom w:color="000000" w:sz="4" w:val="single"/>
              <w:right w:color="000000" w:sz="4" w:val="single"/>
            </w:tcBorders>
            <w:shd w:fill="auto" w:val="clear"/>
          </w:tcPr>
          <w:p w14:paraId="5002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c>
          <w:tcPr>
            <w:tcW w:type="dxa" w:w="2809"/>
            <w:tcBorders>
              <w:top w:color="000000" w:sz="4" w:val="single"/>
              <w:left w:color="000000" w:sz="4" w:val="single"/>
              <w:bottom w:color="000000" w:sz="4" w:val="single"/>
              <w:right w:color="000000" w:sz="4" w:val="single"/>
            </w:tcBorders>
            <w:shd w:fill="auto" w:val="clear"/>
          </w:tcPr>
          <w:p w14:paraId="51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sz w:val="24"/>
              </w:rPr>
            </w:pPr>
            <w:r>
              <w:rPr>
                <w:rFonts w:ascii="Times New Roman" w:hAnsi="Times New Roman"/>
                <w:b w:val="1"/>
                <w:sz w:val="24"/>
              </w:rPr>
              <w:t>Раздел 5</w:t>
            </w:r>
          </w:p>
        </w:tc>
        <w:tc>
          <w:tcPr>
            <w:tcW w:type="dxa" w:w="8214"/>
            <w:tcBorders>
              <w:top w:color="000000" w:sz="4" w:val="single"/>
              <w:left w:color="000000" w:sz="4" w:val="single"/>
              <w:bottom w:color="000000" w:sz="4" w:val="single"/>
              <w:right w:color="000000" w:sz="4" w:val="single"/>
            </w:tcBorders>
            <w:shd w:fill="auto" w:val="clear"/>
          </w:tcPr>
          <w:p w14:paraId="52020000">
            <w:pPr>
              <w:rPr>
                <w:rFonts w:ascii="Times New Roman" w:hAnsi="Times New Roman"/>
                <w:b w:val="1"/>
                <w:sz w:val="24"/>
              </w:rPr>
            </w:pPr>
            <w:r>
              <w:rPr>
                <w:rFonts w:ascii="Times New Roman" w:hAnsi="Times New Roman"/>
                <w:b w:val="1"/>
                <w:sz w:val="24"/>
              </w:rPr>
              <w:t>Комплексные числа</w:t>
            </w:r>
          </w:p>
        </w:tc>
        <w:tc>
          <w:tcPr>
            <w:tcW w:type="dxa" w:w="1748"/>
            <w:tcBorders>
              <w:top w:color="000000" w:sz="4" w:val="single"/>
              <w:left w:color="000000" w:sz="4" w:val="single"/>
              <w:bottom w:color="000000" w:sz="4" w:val="single"/>
              <w:right w:color="000000" w:sz="4" w:val="single"/>
            </w:tcBorders>
            <w:shd w:fill="auto" w:val="clear"/>
          </w:tcPr>
          <w:p w14:paraId="53020000">
            <w:pPr>
              <w:ind/>
              <w:jc w:val="center"/>
              <w:rPr>
                <w:rFonts w:ascii="Times New Roman" w:hAnsi="Times New Roman"/>
                <w:b w:val="1"/>
                <w:sz w:val="24"/>
              </w:rPr>
            </w:pPr>
            <w:r>
              <w:rPr>
                <w:rFonts w:ascii="Times New Roman" w:hAnsi="Times New Roman"/>
                <w:b w:val="1"/>
                <w:sz w:val="24"/>
              </w:rPr>
              <w:t>8/4</w:t>
            </w:r>
          </w:p>
        </w:tc>
        <w:tc>
          <w:tcPr>
            <w:tcW w:type="dxa" w:w="2694"/>
            <w:tcBorders>
              <w:top w:color="000000" w:sz="4" w:val="single"/>
              <w:left w:color="000000" w:sz="4" w:val="single"/>
              <w:bottom w:color="000000" w:sz="4" w:val="single"/>
              <w:right w:color="000000" w:sz="4" w:val="single"/>
            </w:tcBorders>
          </w:tcPr>
          <w:p w14:paraId="54020000">
            <w:pPr>
              <w:ind/>
              <w:jc w:val="both"/>
              <w:rPr>
                <w:rFonts w:ascii="Times New Roman" w:hAnsi="Times New Roman"/>
                <w:i w:val="1"/>
                <w:sz w:val="24"/>
              </w:rPr>
            </w:pPr>
            <w:r>
              <w:rPr>
                <w:rFonts w:ascii="Times New Roman" w:hAnsi="Times New Roman"/>
                <w:i w:val="1"/>
                <w:sz w:val="24"/>
              </w:rPr>
              <w:t>ОК-01, ОК-02, ОК-03, ОК-04, ОК-05, ОК-06, ОК-07</w:t>
            </w:r>
          </w:p>
        </w:tc>
      </w:tr>
      <w:tr>
        <w:tc>
          <w:tcPr>
            <w:tcW w:type="dxa" w:w="15465"/>
            <w:gridSpan w:val="4"/>
            <w:tcBorders>
              <w:top w:color="000000" w:sz="4" w:val="single"/>
              <w:left w:color="000000" w:sz="4" w:val="single"/>
              <w:bottom w:color="000000" w:sz="4" w:val="single"/>
              <w:right w:color="000000" w:sz="4" w:val="single"/>
            </w:tcBorders>
            <w:shd w:fill="auto" w:val="clear"/>
          </w:tcPr>
          <w:p w14:paraId="5502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503"/>
        </w:trPr>
        <w:tc>
          <w:tcPr>
            <w:tcW w:type="dxa" w:w="2809"/>
            <w:tcBorders>
              <w:top w:color="000000" w:sz="4" w:val="single"/>
              <w:left w:color="000000" w:sz="4" w:val="single"/>
              <w:bottom w:color="000000" w:sz="4" w:val="single"/>
              <w:right w:color="000000" w:sz="4" w:val="single"/>
            </w:tcBorders>
            <w:shd w:fill="auto" w:val="clear"/>
          </w:tcPr>
          <w:p w14:paraId="56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5.1</w:t>
            </w:r>
          </w:p>
          <w:p w14:paraId="57020000">
            <w:pPr>
              <w:ind/>
              <w:jc w:val="center"/>
              <w:rPr>
                <w:rFonts w:ascii="Times New Roman" w:hAnsi="Times New Roman"/>
                <w:b w:val="1"/>
                <w:i w:val="1"/>
                <w:sz w:val="24"/>
              </w:rPr>
            </w:pPr>
            <w:r>
              <w:rPr>
                <w:rFonts w:ascii="Times New Roman" w:hAnsi="Times New Roman"/>
                <w:b w:val="1"/>
                <w:i w:val="1"/>
                <w:sz w:val="24"/>
              </w:rPr>
              <w:t>Комплексные числа</w:t>
            </w:r>
          </w:p>
        </w:tc>
        <w:tc>
          <w:tcPr>
            <w:tcW w:type="dxa" w:w="8214"/>
            <w:tcBorders>
              <w:top w:color="000000" w:sz="4" w:val="single"/>
              <w:left w:color="000000" w:sz="4" w:val="single"/>
              <w:bottom w:color="000000" w:sz="4" w:val="single"/>
              <w:right w:color="000000" w:sz="4" w:val="single"/>
            </w:tcBorders>
            <w:shd w:fill="auto" w:val="clear"/>
          </w:tcPr>
          <w:p w14:paraId="58020000">
            <w:pPr>
              <w:rPr>
                <w:rFonts w:ascii="Times New Roman" w:hAnsi="Times New Roman"/>
                <w:b w:val="1"/>
                <w:i w:val="1"/>
                <w:sz w:val="24"/>
              </w:rPr>
            </w:pPr>
            <w:r>
              <w:rPr>
                <w:rFonts w:ascii="Times New Roman" w:hAnsi="Times New Roman"/>
                <w:i w:val="1"/>
                <w:sz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type="dxa" w:w="1748"/>
            <w:tcBorders>
              <w:top w:color="000000" w:sz="4" w:val="single"/>
              <w:left w:color="000000" w:sz="4" w:val="single"/>
              <w:bottom w:color="000000" w:sz="4" w:val="single"/>
              <w:right w:color="000000" w:sz="4" w:val="single"/>
            </w:tcBorders>
            <w:shd w:fill="auto" w:val="clear"/>
          </w:tcPr>
          <w:p w14:paraId="5902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5A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265"/>
        </w:trPr>
        <w:tc>
          <w:tcPr>
            <w:tcW w:type="dxa" w:w="2809"/>
            <w:vMerge w:val="restart"/>
            <w:tcBorders>
              <w:top w:color="000000" w:sz="4" w:val="single"/>
              <w:left w:color="000000" w:sz="4" w:val="single"/>
              <w:bottom w:color="000000" w:sz="4" w:val="single"/>
              <w:right w:color="000000" w:sz="4" w:val="single"/>
            </w:tcBorders>
            <w:shd w:fill="auto" w:val="clear"/>
          </w:tcPr>
          <w:p w14:paraId="5B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5.2</w:t>
            </w:r>
          </w:p>
          <w:p w14:paraId="5C020000">
            <w:pPr>
              <w:ind/>
              <w:jc w:val="center"/>
              <w:rPr>
                <w:rFonts w:ascii="Times New Roman" w:hAnsi="Times New Roman"/>
                <w:b w:val="1"/>
                <w:i w:val="1"/>
                <w:sz w:val="24"/>
              </w:rPr>
            </w:pPr>
            <w:r>
              <w:rPr>
                <w:rFonts w:ascii="Times New Roman" w:hAnsi="Times New Roman"/>
                <w:b w:val="1"/>
                <w:i w:val="1"/>
                <w:sz w:val="24"/>
              </w:rPr>
              <w:t>Применение комплексных чисел</w:t>
            </w:r>
          </w:p>
        </w:tc>
        <w:tc>
          <w:tcPr>
            <w:tcW w:type="dxa" w:w="8214"/>
            <w:tcBorders>
              <w:top w:color="000000" w:sz="4" w:val="single"/>
              <w:left w:color="000000" w:sz="4" w:val="single"/>
              <w:bottom w:color="000000" w:sz="4" w:val="single"/>
              <w:right w:color="000000" w:sz="4" w:val="single"/>
            </w:tcBorders>
            <w:shd w:fill="auto" w:val="clear"/>
          </w:tcPr>
          <w:p w14:paraId="5D020000">
            <w:pPr>
              <w:rPr>
                <w:rFonts w:ascii="Times New Roman" w:hAnsi="Times New Roman"/>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5E020000">
            <w:pPr>
              <w:ind/>
              <w:jc w:val="center"/>
              <w:rPr>
                <w:rFonts w:ascii="Times New Roman" w:hAnsi="Times New Roman"/>
                <w:b w:val="1"/>
                <w:i w:val="1"/>
                <w:sz w:val="24"/>
              </w:rPr>
            </w:pPr>
            <w:r>
              <w:rPr>
                <w:rFonts w:ascii="Times New Roman" w:hAnsi="Times New Roman"/>
                <w:b w:val="1"/>
                <w:i w:val="1"/>
                <w:sz w:val="24"/>
              </w:rPr>
              <w:t>4</w:t>
            </w:r>
          </w:p>
        </w:tc>
        <w:tc>
          <w:tcPr>
            <w:tcW w:type="dxa" w:w="2694"/>
            <w:vMerge w:val="restart"/>
            <w:tcBorders>
              <w:top w:color="000000" w:sz="4" w:val="single"/>
              <w:left w:color="000000" w:sz="4" w:val="single"/>
              <w:bottom w:color="000000" w:sz="4" w:val="single"/>
              <w:right w:color="000000" w:sz="4" w:val="single"/>
            </w:tcBorders>
          </w:tcPr>
          <w:p w14:paraId="5F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477"/>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60020000">
            <w:pPr>
              <w:rPr>
                <w:rFonts w:ascii="Times New Roman" w:hAnsi="Times New Roman"/>
                <w:i w:val="1"/>
                <w:sz w:val="24"/>
              </w:rPr>
            </w:pPr>
            <w:r>
              <w:rPr>
                <w:rFonts w:ascii="Times New Roman" w:hAnsi="Times New Roman"/>
                <w:b w:val="1"/>
                <w:i w:val="1"/>
                <w:sz w:val="24"/>
              </w:rPr>
              <w:t>5.</w:t>
            </w:r>
            <w:r>
              <w:rPr>
                <w:rFonts w:ascii="Times New Roman" w:hAnsi="Times New Roman"/>
                <w:i w:val="1"/>
                <w:sz w:val="24"/>
              </w:rPr>
              <w:t xml:space="preserve"> Выполнение расчетов с помощью комплексных чисел. </w:t>
            </w:r>
          </w:p>
        </w:tc>
        <w:tc>
          <w:tcPr>
            <w:tcW w:type="dxa" w:w="1748"/>
            <w:tcBorders>
              <w:top w:color="000000" w:sz="4" w:val="single"/>
              <w:left w:color="000000" w:sz="4" w:val="single"/>
              <w:bottom w:color="000000" w:sz="4" w:val="single"/>
              <w:right w:color="000000" w:sz="4" w:val="single"/>
            </w:tcBorders>
            <w:shd w:fill="auto" w:val="clear"/>
          </w:tcPr>
          <w:p w14:paraId="6102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477"/>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62020000">
            <w:pPr>
              <w:rPr>
                <w:rFonts w:ascii="Times New Roman" w:hAnsi="Times New Roman"/>
                <w:b w:val="1"/>
                <w:i w:val="1"/>
                <w:sz w:val="24"/>
              </w:rPr>
            </w:pPr>
            <w:r>
              <w:rPr>
                <w:rFonts w:ascii="Times New Roman" w:hAnsi="Times New Roman"/>
                <w:b w:val="1"/>
                <w:i w:val="1"/>
                <w:sz w:val="24"/>
              </w:rPr>
              <w:t xml:space="preserve">6. </w:t>
            </w:r>
            <w:r>
              <w:rPr>
                <w:rFonts w:ascii="Times New Roman" w:hAnsi="Times New Roman"/>
                <w:i w:val="1"/>
                <w:sz w:val="24"/>
              </w:rPr>
              <w:t>Примеры использования комплексных чисел</w:t>
            </w:r>
          </w:p>
        </w:tc>
        <w:tc>
          <w:tcPr>
            <w:tcW w:type="dxa" w:w="1748"/>
            <w:tcBorders>
              <w:top w:color="000000" w:sz="4" w:val="single"/>
              <w:left w:color="000000" w:sz="4" w:val="single"/>
              <w:bottom w:color="000000" w:sz="4" w:val="single"/>
              <w:right w:color="000000" w:sz="4" w:val="single"/>
            </w:tcBorders>
            <w:shd w:fill="auto" w:val="clear"/>
          </w:tcPr>
          <w:p w14:paraId="6302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301"/>
        </w:trPr>
        <w:tc>
          <w:tcPr>
            <w:tcW w:type="dxa" w:w="2809"/>
            <w:tcBorders>
              <w:top w:color="000000" w:sz="4" w:val="single"/>
              <w:left w:color="000000" w:sz="4" w:val="single"/>
              <w:bottom w:color="000000" w:sz="4" w:val="single"/>
              <w:right w:color="000000" w:sz="4" w:val="single"/>
            </w:tcBorders>
            <w:shd w:fill="auto" w:val="clear"/>
          </w:tcPr>
          <w:p w14:paraId="64020000">
            <w:pPr>
              <w:ind/>
              <w:jc w:val="center"/>
              <w:rPr>
                <w:rFonts w:ascii="Times New Roman" w:hAnsi="Times New Roman"/>
                <w:b w:val="1"/>
                <w:sz w:val="24"/>
              </w:rPr>
            </w:pPr>
            <w:r>
              <w:rPr>
                <w:rFonts w:ascii="Times New Roman" w:hAnsi="Times New Roman"/>
                <w:b w:val="1"/>
                <w:sz w:val="24"/>
              </w:rPr>
              <w:t>Раздел</w:t>
            </w:r>
            <w:r>
              <w:rPr>
                <w:rFonts w:ascii="Times New Roman" w:hAnsi="Times New Roman"/>
                <w:b w:val="1"/>
                <w:sz w:val="24"/>
              </w:rPr>
              <w:t xml:space="preserve"> </w:t>
            </w:r>
            <w:r>
              <w:rPr>
                <w:rFonts w:ascii="Times New Roman" w:hAnsi="Times New Roman"/>
                <w:b w:val="1"/>
                <w:sz w:val="24"/>
              </w:rPr>
              <w:t>6</w:t>
            </w:r>
          </w:p>
        </w:tc>
        <w:tc>
          <w:tcPr>
            <w:tcW w:type="dxa" w:w="8214"/>
            <w:tcBorders>
              <w:top w:color="000000" w:sz="4" w:val="single"/>
              <w:left w:color="000000" w:sz="4" w:val="single"/>
              <w:bottom w:color="000000" w:sz="4" w:val="single"/>
              <w:right w:color="000000" w:sz="4" w:val="single"/>
            </w:tcBorders>
            <w:shd w:fill="auto" w:val="clear"/>
          </w:tcPr>
          <w:p w14:paraId="65020000">
            <w:pPr>
              <w:tabs>
                <w:tab w:leader="none" w:pos="3235" w:val="left"/>
              </w:tabs>
              <w:ind/>
              <w:rPr>
                <w:rFonts w:ascii="Times New Roman" w:hAnsi="Times New Roman"/>
                <w:b w:val="1"/>
                <w:sz w:val="24"/>
              </w:rPr>
            </w:pPr>
            <w:r>
              <w:rPr>
                <w:rFonts w:ascii="Times New Roman" w:hAnsi="Times New Roman"/>
                <w:b w:val="1"/>
                <w:sz w:val="24"/>
              </w:rPr>
              <w:t>Степени и корни. Степенная функция</w:t>
            </w:r>
          </w:p>
        </w:tc>
        <w:tc>
          <w:tcPr>
            <w:tcW w:type="dxa" w:w="1748"/>
            <w:tcBorders>
              <w:top w:color="000000" w:sz="4" w:val="single"/>
              <w:left w:color="000000" w:sz="4" w:val="single"/>
              <w:bottom w:color="000000" w:sz="4" w:val="single"/>
              <w:right w:color="000000" w:sz="4" w:val="single"/>
            </w:tcBorders>
            <w:shd w:fill="auto" w:val="clear"/>
          </w:tcPr>
          <w:p w14:paraId="66020000">
            <w:pPr>
              <w:ind/>
              <w:jc w:val="center"/>
              <w:rPr>
                <w:rFonts w:ascii="Times New Roman" w:hAnsi="Times New Roman"/>
                <w:b w:val="1"/>
                <w:sz w:val="24"/>
              </w:rPr>
            </w:pPr>
            <w:r>
              <w:rPr>
                <w:rFonts w:ascii="Times New Roman" w:hAnsi="Times New Roman"/>
                <w:b w:val="1"/>
                <w:sz w:val="24"/>
              </w:rPr>
              <w:t>14/4</w:t>
            </w:r>
          </w:p>
        </w:tc>
        <w:tc>
          <w:tcPr>
            <w:tcW w:type="dxa" w:w="2694"/>
            <w:tcBorders>
              <w:top w:color="000000" w:sz="4" w:val="single"/>
              <w:left w:color="000000" w:sz="4" w:val="single"/>
              <w:bottom w:color="000000" w:sz="4" w:val="single"/>
              <w:right w:color="000000" w:sz="4" w:val="single"/>
            </w:tcBorders>
          </w:tcPr>
          <w:p w14:paraId="67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301"/>
        </w:trPr>
        <w:tc>
          <w:tcPr>
            <w:tcW w:type="dxa" w:w="15465"/>
            <w:gridSpan w:val="4"/>
            <w:tcBorders>
              <w:top w:color="000000" w:sz="4" w:val="single"/>
              <w:left w:color="000000" w:sz="4" w:val="single"/>
              <w:bottom w:color="000000" w:sz="4" w:val="single"/>
              <w:right w:color="000000" w:sz="4" w:val="single"/>
            </w:tcBorders>
            <w:shd w:fill="auto" w:val="clear"/>
          </w:tcPr>
          <w:p w14:paraId="6802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301"/>
        </w:trPr>
        <w:tc>
          <w:tcPr>
            <w:tcW w:type="dxa" w:w="2809"/>
            <w:tcBorders>
              <w:top w:color="000000" w:sz="4" w:val="single"/>
              <w:left w:color="000000" w:sz="4" w:val="single"/>
              <w:bottom w:color="000000" w:sz="4" w:val="single"/>
              <w:right w:color="000000" w:sz="4" w:val="single"/>
            </w:tcBorders>
            <w:shd w:fill="auto" w:val="clear"/>
          </w:tcPr>
          <w:p w14:paraId="69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6</w:t>
            </w:r>
            <w:r>
              <w:rPr>
                <w:rFonts w:ascii="Times New Roman" w:hAnsi="Times New Roman"/>
                <w:sz w:val="24"/>
              </w:rPr>
              <w:t>.1</w:t>
            </w:r>
          </w:p>
          <w:p w14:paraId="6A020000">
            <w:pPr>
              <w:ind/>
              <w:jc w:val="center"/>
              <w:rPr>
                <w:rFonts w:ascii="Times New Roman" w:hAnsi="Times New Roman"/>
                <w:b w:val="1"/>
                <w:sz w:val="24"/>
              </w:rPr>
            </w:pPr>
            <w:r>
              <w:rPr>
                <w:rFonts w:ascii="Times New Roman" w:hAnsi="Times New Roman"/>
                <w:b w:val="1"/>
                <w:i w:val="1"/>
                <w:sz w:val="24"/>
              </w:rPr>
              <w:t>Степенная функция, ее свойства</w:t>
            </w:r>
          </w:p>
        </w:tc>
        <w:tc>
          <w:tcPr>
            <w:tcW w:type="dxa" w:w="8214"/>
            <w:tcBorders>
              <w:top w:color="000000" w:sz="4" w:val="single"/>
              <w:left w:color="000000" w:sz="4" w:val="single"/>
              <w:bottom w:color="000000" w:sz="4" w:val="single"/>
              <w:right w:color="000000" w:sz="4" w:val="single"/>
            </w:tcBorders>
            <w:shd w:fill="auto" w:val="clear"/>
          </w:tcPr>
          <w:p w14:paraId="6B020000">
            <w:pPr>
              <w:tabs>
                <w:tab w:leader="none" w:pos="3235" w:val="left"/>
              </w:tabs>
              <w:ind/>
              <w:rPr>
                <w:rFonts w:ascii="Times New Roman" w:hAnsi="Times New Roman"/>
                <w:b w:val="1"/>
                <w:sz w:val="24"/>
              </w:rPr>
            </w:pPr>
            <w:r>
              <w:rPr>
                <w:rFonts w:ascii="Times New Roman" w:hAnsi="Times New Roman"/>
                <w:i w:val="1"/>
                <w:sz w:val="24"/>
              </w:rPr>
              <w:t xml:space="preserve">Понятие корня n-ой степени из действительного числа. Функции </w:t>
            </w:r>
            <m:oMathPara>
              <m:oMath>
                <m:r>
                  <w:rPr>
                    <w:rFonts w:ascii="Cambria Math" w:hAnsi="Cambria Math"/>
                    <w:sz w:val="24"/>
                  </w:rPr>
                  <m:t>у=</m:t>
                </m:r>
                <m:rad>
                  <m:radPr>
                    <m:degHide m:val="off"/>
                  </m:radPr>
                  <m:deg>
                    <m:r>
                      <w:rPr>
                        <w:rFonts w:ascii="Cambria Math" w:hAnsi="Cambria Math"/>
                        <w:sz w:val="24"/>
                      </w:rPr>
                      <m:t>n</m:t>
                    </m:r>
                  </m:deg>
                  <m:e>
                    <m:r>
                      <w:rPr>
                        <w:rFonts w:ascii="Cambria Math" w:hAnsi="Cambria Math"/>
                        <w:sz w:val="24"/>
                      </w:rPr>
                      <m:t>x</m:t>
                    </m:r>
                  </m:e>
                </m:rad>
              </m:oMath>
            </m:oMathPara>
            <w:r>
              <w:rPr>
                <w:rFonts w:ascii="Times New Roman" w:hAnsi="Times New Roman"/>
                <w:i w:val="1"/>
                <w:sz w:val="24"/>
              </w:rPr>
              <w:t xml:space="preserve">  их свойства и графики. Свойства корня n-ой степени</w:t>
            </w:r>
          </w:p>
        </w:tc>
        <w:tc>
          <w:tcPr>
            <w:tcW w:type="dxa" w:w="1748"/>
            <w:tcBorders>
              <w:top w:color="000000" w:sz="4" w:val="single"/>
              <w:left w:color="000000" w:sz="4" w:val="single"/>
              <w:bottom w:color="000000" w:sz="4" w:val="single"/>
              <w:right w:color="000000" w:sz="4" w:val="single"/>
            </w:tcBorders>
            <w:shd w:fill="auto" w:val="clear"/>
          </w:tcPr>
          <w:p w14:paraId="6C020000">
            <w:pPr>
              <w:ind/>
              <w:jc w:val="center"/>
              <w:rPr>
                <w:rFonts w:ascii="Times New Roman" w:hAnsi="Times New Roman"/>
                <w:b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6D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6E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6</w:t>
            </w:r>
            <w:r>
              <w:rPr>
                <w:rFonts w:ascii="Times New Roman" w:hAnsi="Times New Roman"/>
                <w:sz w:val="24"/>
              </w:rPr>
              <w:t>.2</w:t>
            </w:r>
          </w:p>
          <w:p w14:paraId="6F020000">
            <w:pPr>
              <w:ind/>
              <w:jc w:val="center"/>
              <w:rPr>
                <w:rFonts w:ascii="Times New Roman" w:hAnsi="Times New Roman"/>
                <w:b w:val="1"/>
                <w:sz w:val="24"/>
              </w:rPr>
            </w:pPr>
            <w:r>
              <w:rPr>
                <w:rFonts w:ascii="Times New Roman" w:hAnsi="Times New Roman"/>
                <w:b w:val="1"/>
                <w:i w:val="1"/>
                <w:sz w:val="24"/>
              </w:rPr>
              <w:t>Преобразование выражений с корнями n-ой степени</w:t>
            </w:r>
          </w:p>
        </w:tc>
        <w:tc>
          <w:tcPr>
            <w:tcW w:type="dxa" w:w="8214"/>
            <w:tcBorders>
              <w:top w:color="000000" w:sz="4" w:val="single"/>
              <w:left w:color="000000" w:sz="4" w:val="single"/>
              <w:bottom w:color="000000" w:sz="4" w:val="single"/>
              <w:right w:color="000000" w:sz="4" w:val="single"/>
            </w:tcBorders>
            <w:shd w:fill="auto" w:val="clear"/>
          </w:tcPr>
          <w:p w14:paraId="70020000">
            <w:pPr>
              <w:tabs>
                <w:tab w:leader="none" w:pos="3235" w:val="left"/>
              </w:tabs>
              <w:ind/>
              <w:rPr>
                <w:rFonts w:ascii="Times New Roman" w:hAnsi="Times New Roman"/>
                <w:b w:val="1"/>
                <w:sz w:val="24"/>
              </w:rPr>
            </w:pPr>
            <w:r>
              <w:rPr>
                <w:rFonts w:ascii="Times New Roman" w:hAnsi="Times New Roman"/>
                <w:i w:val="1"/>
                <w:sz w:val="24"/>
              </w:rPr>
              <w:t>Преобразование иррациональных выражений</w:t>
            </w:r>
          </w:p>
        </w:tc>
        <w:tc>
          <w:tcPr>
            <w:tcW w:type="dxa" w:w="1748"/>
            <w:tcBorders>
              <w:top w:color="000000" w:sz="4" w:val="single"/>
              <w:left w:color="000000" w:sz="4" w:val="single"/>
              <w:bottom w:color="000000" w:sz="4" w:val="single"/>
              <w:right w:color="000000" w:sz="4" w:val="single"/>
            </w:tcBorders>
            <w:shd w:fill="auto" w:val="clear"/>
          </w:tcPr>
          <w:p w14:paraId="71020000">
            <w:pPr>
              <w:ind/>
              <w:jc w:val="center"/>
              <w:rPr>
                <w:rFonts w:ascii="Times New Roman" w:hAnsi="Times New Roman"/>
                <w:b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72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73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6</w:t>
            </w:r>
            <w:r>
              <w:rPr>
                <w:rFonts w:ascii="Times New Roman" w:hAnsi="Times New Roman"/>
                <w:sz w:val="24"/>
              </w:rPr>
              <w:t>.3</w:t>
            </w:r>
          </w:p>
          <w:p w14:paraId="74020000">
            <w:pPr>
              <w:ind/>
              <w:jc w:val="center"/>
              <w:rPr>
                <w:rFonts w:ascii="Times New Roman" w:hAnsi="Times New Roman"/>
                <w:b w:val="1"/>
                <w:sz w:val="24"/>
              </w:rPr>
            </w:pPr>
            <w:r>
              <w:rPr>
                <w:rFonts w:ascii="Times New Roman" w:hAnsi="Times New Roman"/>
                <w:b w:val="1"/>
                <w:i w:val="1"/>
                <w:sz w:val="24"/>
              </w:rPr>
              <w:t xml:space="preserve">Свойства степени с рациональным и действительным </w:t>
            </w:r>
            <w:r>
              <w:rPr>
                <w:rFonts w:ascii="Times New Roman" w:hAnsi="Times New Roman"/>
                <w:b w:val="1"/>
                <w:i w:val="1"/>
                <w:sz w:val="24"/>
              </w:rPr>
              <w:t>показателями</w:t>
            </w:r>
          </w:p>
        </w:tc>
        <w:tc>
          <w:tcPr>
            <w:tcW w:type="dxa" w:w="8214"/>
            <w:tcBorders>
              <w:top w:color="000000" w:sz="4" w:val="single"/>
              <w:left w:color="000000" w:sz="4" w:val="single"/>
              <w:bottom w:color="000000" w:sz="4" w:val="single"/>
              <w:right w:color="000000" w:sz="4" w:val="single"/>
            </w:tcBorders>
            <w:shd w:fill="auto" w:val="clear"/>
          </w:tcPr>
          <w:p w14:paraId="75020000">
            <w:pPr>
              <w:tabs>
                <w:tab w:leader="none" w:pos="3235" w:val="left"/>
              </w:tabs>
              <w:ind/>
              <w:rPr>
                <w:rFonts w:ascii="Times New Roman" w:hAnsi="Times New Roman"/>
                <w:b w:val="1"/>
                <w:sz w:val="24"/>
              </w:rPr>
            </w:pPr>
            <w:r>
              <w:rPr>
                <w:rFonts w:ascii="Times New Roman" w:hAnsi="Times New Roman"/>
                <w:i w:val="1"/>
                <w:sz w:val="24"/>
              </w:rPr>
              <w:t>Понятие степени с любым рациональным показателем. Степенные функции, их свойства и графики</w:t>
            </w:r>
          </w:p>
        </w:tc>
        <w:tc>
          <w:tcPr>
            <w:tcW w:type="dxa" w:w="1748"/>
            <w:tcBorders>
              <w:top w:color="000000" w:sz="4" w:val="single"/>
              <w:left w:color="000000" w:sz="4" w:val="single"/>
              <w:bottom w:color="000000" w:sz="4" w:val="single"/>
              <w:right w:color="000000" w:sz="4" w:val="single"/>
            </w:tcBorders>
            <w:shd w:fill="auto" w:val="clear"/>
          </w:tcPr>
          <w:p w14:paraId="76020000">
            <w:pPr>
              <w:ind/>
              <w:jc w:val="center"/>
              <w:rPr>
                <w:rFonts w:ascii="Times New Roman" w:hAnsi="Times New Roman"/>
                <w:b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77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78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6</w:t>
            </w:r>
            <w:r>
              <w:rPr>
                <w:rFonts w:ascii="Times New Roman" w:hAnsi="Times New Roman"/>
                <w:sz w:val="24"/>
              </w:rPr>
              <w:t>.4</w:t>
            </w:r>
          </w:p>
          <w:p w14:paraId="79020000">
            <w:pPr>
              <w:ind/>
              <w:jc w:val="center"/>
              <w:rPr>
                <w:rFonts w:ascii="Times New Roman" w:hAnsi="Times New Roman"/>
                <w:b w:val="1"/>
                <w:sz w:val="24"/>
              </w:rPr>
            </w:pPr>
            <w:r>
              <w:rPr>
                <w:rFonts w:ascii="Times New Roman" w:hAnsi="Times New Roman"/>
                <w:b w:val="1"/>
                <w:i w:val="1"/>
                <w:sz w:val="24"/>
              </w:rPr>
              <w:t>Решение иррациональных уравнений и неравенств</w:t>
            </w:r>
          </w:p>
        </w:tc>
        <w:tc>
          <w:tcPr>
            <w:tcW w:type="dxa" w:w="8214"/>
            <w:tcBorders>
              <w:top w:color="000000" w:sz="4" w:val="single"/>
              <w:left w:color="000000" w:sz="4" w:val="single"/>
              <w:bottom w:color="000000" w:sz="4" w:val="single"/>
              <w:right w:color="000000" w:sz="4" w:val="single"/>
            </w:tcBorders>
            <w:shd w:fill="auto" w:val="clear"/>
          </w:tcPr>
          <w:p w14:paraId="7A020000">
            <w:pPr>
              <w:tabs>
                <w:tab w:leader="none" w:pos="3235" w:val="left"/>
              </w:tabs>
              <w:ind/>
              <w:rPr>
                <w:rFonts w:ascii="Times New Roman" w:hAnsi="Times New Roman"/>
                <w:b w:val="1"/>
                <w:sz w:val="24"/>
              </w:rPr>
            </w:pPr>
            <w:r>
              <w:rPr>
                <w:rFonts w:ascii="Times New Roman" w:hAnsi="Times New Roman"/>
                <w:i w:val="1"/>
                <w:sz w:val="24"/>
              </w:rPr>
              <w:t>Равносильность иррациональных уравнений и неравенств. Методы их решения. Решение иррациональных уравнений и неравенств</w:t>
            </w:r>
          </w:p>
        </w:tc>
        <w:tc>
          <w:tcPr>
            <w:tcW w:type="dxa" w:w="1748"/>
            <w:tcBorders>
              <w:top w:color="000000" w:sz="4" w:val="single"/>
              <w:left w:color="000000" w:sz="4" w:val="single"/>
              <w:bottom w:color="000000" w:sz="4" w:val="single"/>
              <w:right w:color="000000" w:sz="4" w:val="single"/>
            </w:tcBorders>
            <w:shd w:fill="auto" w:val="clear"/>
          </w:tcPr>
          <w:p w14:paraId="7B020000">
            <w:pPr>
              <w:ind/>
              <w:jc w:val="center"/>
              <w:rPr>
                <w:rFonts w:ascii="Times New Roman" w:hAnsi="Times New Roman"/>
                <w:b w:val="1"/>
                <w:sz w:val="24"/>
              </w:rPr>
            </w:pPr>
            <w:r>
              <w:rPr>
                <w:rFonts w:ascii="Times New Roman" w:hAnsi="Times New Roman"/>
                <w:i w:val="1"/>
                <w:sz w:val="24"/>
              </w:rPr>
              <w:t>6</w:t>
            </w:r>
          </w:p>
        </w:tc>
        <w:tc>
          <w:tcPr>
            <w:tcW w:type="dxa" w:w="2694"/>
            <w:tcBorders>
              <w:top w:color="000000" w:sz="4" w:val="single"/>
              <w:left w:color="000000" w:sz="4" w:val="single"/>
              <w:bottom w:color="000000" w:sz="4" w:val="single"/>
              <w:right w:color="000000" w:sz="4" w:val="single"/>
            </w:tcBorders>
          </w:tcPr>
          <w:p w14:paraId="7C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7D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6</w:t>
            </w:r>
            <w:r>
              <w:rPr>
                <w:rFonts w:ascii="Times New Roman" w:hAnsi="Times New Roman"/>
                <w:sz w:val="24"/>
              </w:rPr>
              <w:t>.5</w:t>
            </w:r>
          </w:p>
          <w:p w14:paraId="7E020000">
            <w:pPr>
              <w:ind/>
              <w:jc w:val="center"/>
              <w:rPr>
                <w:rFonts w:ascii="Times New Roman" w:hAnsi="Times New Roman"/>
                <w:b w:val="1"/>
                <w:sz w:val="24"/>
              </w:rPr>
            </w:pPr>
            <w:r>
              <w:rPr>
                <w:rFonts w:ascii="Times New Roman" w:hAnsi="Times New Roman"/>
                <w:b w:val="1"/>
                <w:i w:val="1"/>
                <w:sz w:val="24"/>
              </w:rPr>
              <w:t>Степени и корни. Степенная функция</w:t>
            </w:r>
          </w:p>
        </w:tc>
        <w:tc>
          <w:tcPr>
            <w:tcW w:type="dxa" w:w="8214"/>
            <w:tcBorders>
              <w:top w:color="000000" w:sz="4" w:val="single"/>
              <w:left w:color="000000" w:sz="4" w:val="single"/>
              <w:bottom w:color="000000" w:sz="4" w:val="single"/>
              <w:right w:color="000000" w:sz="4" w:val="single"/>
            </w:tcBorders>
            <w:shd w:fill="auto" w:val="clear"/>
          </w:tcPr>
          <w:p w14:paraId="7F020000">
            <w:pPr>
              <w:tabs>
                <w:tab w:leader="none" w:pos="3235" w:val="left"/>
              </w:tabs>
              <w:ind/>
              <w:rPr>
                <w:rFonts w:ascii="Times New Roman" w:hAnsi="Times New Roman"/>
                <w:b w:val="1"/>
                <w:sz w:val="24"/>
              </w:rPr>
            </w:pPr>
            <w:r>
              <w:rPr>
                <w:rFonts w:ascii="Times New Roman" w:hAnsi="Times New Roman"/>
                <w:b w:val="1"/>
                <w:i w:val="1"/>
                <w:sz w:val="24"/>
              </w:rPr>
              <w:t xml:space="preserve">Контрольная работа </w:t>
            </w:r>
            <w:r>
              <w:rPr>
                <w:rFonts w:ascii="Times New Roman" w:hAnsi="Times New Roman"/>
                <w:b w:val="1"/>
                <w:i w:val="1"/>
                <w:sz w:val="24"/>
              </w:rPr>
              <w:t xml:space="preserve">5. </w:t>
            </w:r>
            <w:r>
              <w:rPr>
                <w:rFonts w:ascii="Times New Roman" w:hAnsi="Times New Roman"/>
                <w:i w:val="1"/>
                <w:sz w:val="24"/>
              </w:rPr>
              <w:t>Определение степенной функции. Использование ее свойств при решении уравнений и неравенств</w:t>
            </w:r>
          </w:p>
        </w:tc>
        <w:tc>
          <w:tcPr>
            <w:tcW w:type="dxa" w:w="1748"/>
            <w:tcBorders>
              <w:top w:color="000000" w:sz="4" w:val="single"/>
              <w:left w:color="000000" w:sz="4" w:val="single"/>
              <w:bottom w:color="000000" w:sz="4" w:val="single"/>
              <w:right w:color="000000" w:sz="4" w:val="single"/>
            </w:tcBorders>
            <w:shd w:fill="auto" w:val="clear"/>
          </w:tcPr>
          <w:p w14:paraId="80020000">
            <w:pPr>
              <w:ind/>
              <w:jc w:val="center"/>
              <w:rPr>
                <w:rFonts w:ascii="Times New Roman" w:hAnsi="Times New Roman"/>
                <w:b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81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82020000">
            <w:pPr>
              <w:ind/>
              <w:jc w:val="center"/>
              <w:rPr>
                <w:rFonts w:ascii="Times New Roman" w:hAnsi="Times New Roman"/>
                <w:b w:val="1"/>
                <w:sz w:val="24"/>
              </w:rPr>
            </w:pPr>
            <w:r>
              <w:rPr>
                <w:rFonts w:ascii="Times New Roman" w:hAnsi="Times New Roman"/>
                <w:b w:val="1"/>
                <w:sz w:val="24"/>
              </w:rPr>
              <w:t>Раздел</w:t>
            </w:r>
            <w:r>
              <w:rPr>
                <w:rFonts w:ascii="Times New Roman" w:hAnsi="Times New Roman"/>
                <w:b w:val="1"/>
                <w:sz w:val="24"/>
              </w:rPr>
              <w:t xml:space="preserve"> </w:t>
            </w:r>
            <w:r>
              <w:rPr>
                <w:rFonts w:ascii="Times New Roman" w:hAnsi="Times New Roman"/>
                <w:b w:val="1"/>
                <w:sz w:val="24"/>
              </w:rPr>
              <w:t>7</w:t>
            </w:r>
          </w:p>
        </w:tc>
        <w:tc>
          <w:tcPr>
            <w:tcW w:type="dxa" w:w="8214"/>
            <w:tcBorders>
              <w:top w:color="000000" w:sz="4" w:val="single"/>
              <w:left w:color="000000" w:sz="4" w:val="single"/>
              <w:bottom w:color="000000" w:sz="4" w:val="single"/>
              <w:right w:color="000000" w:sz="4" w:val="single"/>
            </w:tcBorders>
            <w:shd w:fill="auto" w:val="clear"/>
          </w:tcPr>
          <w:p w14:paraId="83020000">
            <w:pPr>
              <w:tabs>
                <w:tab w:leader="none" w:pos="3235" w:val="left"/>
              </w:tabs>
              <w:ind/>
              <w:rPr>
                <w:rFonts w:ascii="Times New Roman" w:hAnsi="Times New Roman"/>
                <w:b w:val="1"/>
                <w:sz w:val="24"/>
              </w:rPr>
            </w:pPr>
            <w:r>
              <w:rPr>
                <w:rFonts w:ascii="Times New Roman" w:hAnsi="Times New Roman"/>
                <w:b w:val="1"/>
                <w:sz w:val="24"/>
              </w:rPr>
              <w:t>Показательная функция</w:t>
            </w:r>
          </w:p>
        </w:tc>
        <w:tc>
          <w:tcPr>
            <w:tcW w:type="dxa" w:w="1748"/>
            <w:tcBorders>
              <w:top w:color="000000" w:sz="4" w:val="single"/>
              <w:left w:color="000000" w:sz="4" w:val="single"/>
              <w:bottom w:color="000000" w:sz="4" w:val="single"/>
              <w:right w:color="000000" w:sz="4" w:val="single"/>
            </w:tcBorders>
            <w:shd w:fill="auto" w:val="clear"/>
          </w:tcPr>
          <w:p w14:paraId="84020000">
            <w:pPr>
              <w:ind/>
              <w:jc w:val="center"/>
              <w:rPr>
                <w:rFonts w:ascii="Times New Roman" w:hAnsi="Times New Roman"/>
                <w:b w:val="1"/>
                <w:sz w:val="24"/>
              </w:rPr>
            </w:pPr>
            <w:r>
              <w:rPr>
                <w:rFonts w:ascii="Times New Roman" w:hAnsi="Times New Roman"/>
                <w:b w:val="1"/>
                <w:sz w:val="24"/>
              </w:rPr>
              <w:t>18/14</w:t>
            </w:r>
          </w:p>
        </w:tc>
        <w:tc>
          <w:tcPr>
            <w:tcW w:type="dxa" w:w="2694"/>
            <w:tcBorders>
              <w:top w:color="000000" w:sz="4" w:val="single"/>
              <w:left w:color="000000" w:sz="4" w:val="single"/>
              <w:bottom w:color="000000" w:sz="4" w:val="single"/>
              <w:right w:color="000000" w:sz="4" w:val="single"/>
            </w:tcBorders>
          </w:tcPr>
          <w:p w14:paraId="85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15465"/>
            <w:gridSpan w:val="4"/>
            <w:tcBorders>
              <w:top w:color="000000" w:sz="4" w:val="single"/>
              <w:left w:color="000000" w:sz="4" w:val="single"/>
              <w:bottom w:color="000000" w:sz="4" w:val="single"/>
              <w:right w:color="000000" w:sz="4" w:val="single"/>
            </w:tcBorders>
            <w:shd w:fill="auto" w:val="clear"/>
          </w:tcPr>
          <w:p w14:paraId="8602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87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7</w:t>
            </w:r>
            <w:r>
              <w:rPr>
                <w:rFonts w:ascii="Times New Roman" w:hAnsi="Times New Roman"/>
                <w:sz w:val="24"/>
              </w:rPr>
              <w:t>.1</w:t>
            </w:r>
          </w:p>
          <w:p w14:paraId="88020000">
            <w:pPr>
              <w:ind/>
              <w:jc w:val="center"/>
              <w:rPr>
                <w:rFonts w:ascii="Times New Roman" w:hAnsi="Times New Roman"/>
                <w:b w:val="1"/>
                <w:sz w:val="24"/>
              </w:rPr>
            </w:pPr>
            <w:r>
              <w:rPr>
                <w:rFonts w:ascii="Times New Roman" w:hAnsi="Times New Roman"/>
                <w:b w:val="1"/>
                <w:i w:val="1"/>
                <w:sz w:val="24"/>
              </w:rPr>
              <w:t>Показательная функция, ее свойства</w:t>
            </w:r>
          </w:p>
        </w:tc>
        <w:tc>
          <w:tcPr>
            <w:tcW w:type="dxa" w:w="8214"/>
            <w:tcBorders>
              <w:top w:color="000000" w:sz="4" w:val="single"/>
              <w:left w:color="000000" w:sz="4" w:val="single"/>
              <w:bottom w:color="000000" w:sz="4" w:val="single"/>
              <w:right w:color="000000" w:sz="4" w:val="single"/>
            </w:tcBorders>
            <w:shd w:fill="auto" w:val="clear"/>
          </w:tcPr>
          <w:p w14:paraId="89020000">
            <w:pPr>
              <w:tabs>
                <w:tab w:leader="none" w:pos="3235" w:val="left"/>
              </w:tabs>
              <w:ind/>
              <w:rPr>
                <w:rFonts w:ascii="Times New Roman" w:hAnsi="Times New Roman"/>
                <w:b w:val="1"/>
                <w:sz w:val="24"/>
              </w:rPr>
            </w:pPr>
            <w:r>
              <w:rPr>
                <w:rFonts w:ascii="Times New Roman" w:hAnsi="Times New Roman"/>
                <w:i w:val="1"/>
                <w:sz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type="dxa" w:w="1748"/>
            <w:tcBorders>
              <w:top w:color="000000" w:sz="4" w:val="single"/>
              <w:left w:color="000000" w:sz="4" w:val="single"/>
              <w:bottom w:color="000000" w:sz="4" w:val="single"/>
              <w:right w:color="000000" w:sz="4" w:val="single"/>
            </w:tcBorders>
            <w:shd w:fill="auto" w:val="clear"/>
          </w:tcPr>
          <w:p w14:paraId="8A020000">
            <w:pPr>
              <w:ind/>
              <w:jc w:val="center"/>
              <w:rPr>
                <w:rFonts w:ascii="Times New Roman" w:hAnsi="Times New Roman"/>
                <w:b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8B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vMerge w:val="restart"/>
            <w:tcBorders>
              <w:top w:color="000000" w:sz="4" w:val="single"/>
              <w:left w:color="000000" w:sz="4" w:val="single"/>
              <w:bottom w:color="000000" w:sz="4" w:val="single"/>
              <w:right w:color="000000" w:sz="4" w:val="single"/>
            </w:tcBorders>
            <w:shd w:fill="auto" w:val="clear"/>
          </w:tcPr>
          <w:p w14:paraId="8C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7</w:t>
            </w:r>
            <w:r>
              <w:rPr>
                <w:rFonts w:ascii="Times New Roman" w:hAnsi="Times New Roman"/>
                <w:sz w:val="24"/>
              </w:rPr>
              <w:t>.2</w:t>
            </w:r>
          </w:p>
          <w:p w14:paraId="8D020000">
            <w:pPr>
              <w:ind/>
              <w:jc w:val="center"/>
              <w:rPr>
                <w:rFonts w:ascii="Times New Roman" w:hAnsi="Times New Roman"/>
                <w:b w:val="1"/>
                <w:sz w:val="24"/>
              </w:rPr>
            </w:pPr>
            <w:r>
              <w:rPr>
                <w:rFonts w:ascii="Times New Roman" w:hAnsi="Times New Roman"/>
                <w:b w:val="1"/>
                <w:i w:val="1"/>
                <w:sz w:val="24"/>
              </w:rPr>
              <w:t>Решение показательных уравнений и неравенств</w:t>
            </w:r>
          </w:p>
        </w:tc>
        <w:tc>
          <w:tcPr>
            <w:tcW w:type="dxa" w:w="8214"/>
            <w:tcBorders>
              <w:top w:color="000000" w:sz="4" w:val="single"/>
              <w:left w:color="000000" w:sz="4" w:val="single"/>
              <w:bottom w:color="000000" w:sz="4" w:val="single"/>
              <w:right w:color="000000" w:sz="4" w:val="single"/>
            </w:tcBorders>
            <w:shd w:fill="auto" w:val="clear"/>
          </w:tcPr>
          <w:p w14:paraId="8E020000">
            <w:pPr>
              <w:tabs>
                <w:tab w:leader="none" w:pos="3235" w:val="left"/>
              </w:tabs>
              <w:ind/>
              <w:rPr>
                <w:rFonts w:ascii="Times New Roman" w:hAnsi="Times New Roman"/>
                <w:b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8F020000">
            <w:pPr>
              <w:ind/>
              <w:jc w:val="center"/>
              <w:rPr>
                <w:rFonts w:ascii="Times New Roman" w:hAnsi="Times New Roman"/>
                <w:b w:val="1"/>
                <w:sz w:val="24"/>
              </w:rPr>
            </w:pPr>
            <w:r>
              <w:rPr>
                <w:rFonts w:ascii="Times New Roman" w:hAnsi="Times New Roman"/>
                <w:b w:val="1"/>
                <w:i w:val="1"/>
                <w:sz w:val="24"/>
              </w:rPr>
              <w:t>8</w:t>
            </w:r>
          </w:p>
        </w:tc>
        <w:tc>
          <w:tcPr>
            <w:tcW w:type="dxa" w:w="2694"/>
            <w:vMerge w:val="restart"/>
            <w:tcBorders>
              <w:top w:color="000000" w:sz="4" w:val="single"/>
              <w:left w:color="000000" w:sz="4" w:val="single"/>
              <w:bottom w:color="000000" w:sz="4" w:val="single"/>
              <w:right w:color="000000" w:sz="4" w:val="single"/>
            </w:tcBorders>
          </w:tcPr>
          <w:p w14:paraId="90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91020000">
            <w:pPr>
              <w:tabs>
                <w:tab w:leader="none" w:pos="3235" w:val="left"/>
              </w:tabs>
              <w:ind/>
              <w:rPr>
                <w:rFonts w:ascii="Times New Roman" w:hAnsi="Times New Roman"/>
                <w:b w:val="1"/>
                <w:sz w:val="24"/>
              </w:rPr>
            </w:pPr>
            <w:r>
              <w:rPr>
                <w:rFonts w:ascii="Times New Roman" w:hAnsi="Times New Roman"/>
                <w:b w:val="1"/>
                <w:i w:val="1"/>
                <w:sz w:val="24"/>
              </w:rPr>
              <w:t>7</w:t>
            </w:r>
            <w:r>
              <w:rPr>
                <w:rFonts w:ascii="Times New Roman" w:hAnsi="Times New Roman"/>
                <w:b w:val="1"/>
                <w:i w:val="1"/>
                <w:sz w:val="24"/>
              </w:rPr>
              <w:t>.</w:t>
            </w:r>
            <w:r>
              <w:rPr>
                <w:rFonts w:ascii="Times New Roman" w:hAnsi="Times New Roman"/>
                <w:i w:val="1"/>
                <w:sz w:val="24"/>
              </w:rPr>
              <w:t xml:space="preserve"> Решение показательных уравнений методом уравнивания показателей. </w:t>
            </w:r>
          </w:p>
        </w:tc>
        <w:tc>
          <w:tcPr>
            <w:tcW w:type="dxa" w:w="1748"/>
            <w:tcBorders>
              <w:top w:color="000000" w:sz="4" w:val="single"/>
              <w:left w:color="000000" w:sz="4" w:val="single"/>
              <w:bottom w:color="000000" w:sz="4" w:val="single"/>
              <w:right w:color="000000" w:sz="4" w:val="single"/>
            </w:tcBorders>
            <w:shd w:fill="auto" w:val="clear"/>
          </w:tcPr>
          <w:p w14:paraId="92020000">
            <w:pPr>
              <w:ind/>
              <w:jc w:val="center"/>
              <w:rPr>
                <w:rFonts w:ascii="Times New Roman" w:hAnsi="Times New Roman"/>
                <w:b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124"/>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93020000">
            <w:pPr>
              <w:tabs>
                <w:tab w:leader="none" w:pos="3235" w:val="left"/>
              </w:tabs>
              <w:ind/>
              <w:rPr>
                <w:rFonts w:ascii="Times New Roman" w:hAnsi="Times New Roman"/>
                <w:b w:val="1"/>
                <w:sz w:val="24"/>
              </w:rPr>
            </w:pPr>
            <w:r>
              <w:rPr>
                <w:rFonts w:ascii="Times New Roman" w:hAnsi="Times New Roman"/>
                <w:b w:val="1"/>
                <w:i w:val="1"/>
                <w:sz w:val="24"/>
              </w:rPr>
              <w:t>8</w:t>
            </w:r>
            <w:r>
              <w:rPr>
                <w:rFonts w:ascii="Times New Roman" w:hAnsi="Times New Roman"/>
                <w:b w:val="1"/>
                <w:i w:val="1"/>
                <w:sz w:val="24"/>
              </w:rPr>
              <w:t>.</w:t>
            </w:r>
            <w:r>
              <w:rPr>
                <w:rFonts w:ascii="Times New Roman" w:hAnsi="Times New Roman"/>
                <w:i w:val="1"/>
                <w:sz w:val="24"/>
              </w:rPr>
              <w:t>Решение показательных уравнений методом введения новой переменной.</w:t>
            </w:r>
          </w:p>
        </w:tc>
        <w:tc>
          <w:tcPr>
            <w:tcW w:type="dxa" w:w="1748"/>
            <w:tcBorders>
              <w:top w:color="000000" w:sz="4" w:val="single"/>
              <w:left w:color="000000" w:sz="4" w:val="single"/>
              <w:bottom w:color="000000" w:sz="4" w:val="single"/>
              <w:right w:color="000000" w:sz="4" w:val="single"/>
            </w:tcBorders>
            <w:shd w:fill="auto" w:val="clear"/>
          </w:tcPr>
          <w:p w14:paraId="94020000">
            <w:pPr>
              <w:ind/>
              <w:jc w:val="center"/>
              <w:rPr>
                <w:rFonts w:ascii="Times New Roman" w:hAnsi="Times New Roman"/>
                <w:b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124"/>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95020000">
            <w:pPr>
              <w:tabs>
                <w:tab w:leader="none" w:pos="3235" w:val="left"/>
              </w:tabs>
              <w:ind/>
              <w:rPr>
                <w:rFonts w:ascii="Times New Roman" w:hAnsi="Times New Roman"/>
                <w:b w:val="1"/>
                <w:sz w:val="24"/>
              </w:rPr>
            </w:pPr>
            <w:r>
              <w:rPr>
                <w:rFonts w:ascii="Times New Roman" w:hAnsi="Times New Roman"/>
                <w:b w:val="1"/>
                <w:i w:val="1"/>
                <w:sz w:val="24"/>
              </w:rPr>
              <w:t>9</w:t>
            </w:r>
            <w:r>
              <w:rPr>
                <w:rFonts w:ascii="Times New Roman" w:hAnsi="Times New Roman"/>
                <w:b w:val="1"/>
                <w:i w:val="1"/>
                <w:sz w:val="24"/>
              </w:rPr>
              <w:t>.</w:t>
            </w:r>
            <w:r>
              <w:rPr>
                <w:rFonts w:ascii="Times New Roman" w:hAnsi="Times New Roman"/>
                <w:i w:val="1"/>
                <w:sz w:val="24"/>
              </w:rPr>
              <w:t xml:space="preserve"> Решение показательных уравнений функционально-графическим методом. </w:t>
            </w:r>
          </w:p>
        </w:tc>
        <w:tc>
          <w:tcPr>
            <w:tcW w:type="dxa" w:w="1748"/>
            <w:tcBorders>
              <w:top w:color="000000" w:sz="4" w:val="single"/>
              <w:left w:color="000000" w:sz="4" w:val="single"/>
              <w:bottom w:color="000000" w:sz="4" w:val="single"/>
              <w:right w:color="000000" w:sz="4" w:val="single"/>
            </w:tcBorders>
            <w:shd w:fill="auto" w:val="clear"/>
          </w:tcPr>
          <w:p w14:paraId="96020000">
            <w:pPr>
              <w:ind/>
              <w:jc w:val="center"/>
              <w:rPr>
                <w:rFonts w:ascii="Times New Roman" w:hAnsi="Times New Roman"/>
                <w:b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124"/>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97020000">
            <w:pPr>
              <w:tabs>
                <w:tab w:leader="none" w:pos="3235" w:val="left"/>
              </w:tabs>
              <w:ind/>
              <w:rPr>
                <w:rFonts w:ascii="Times New Roman" w:hAnsi="Times New Roman"/>
                <w:b w:val="1"/>
                <w:sz w:val="24"/>
              </w:rPr>
            </w:pPr>
            <w:r>
              <w:rPr>
                <w:rFonts w:ascii="Times New Roman" w:hAnsi="Times New Roman"/>
                <w:b w:val="1"/>
                <w:i w:val="1"/>
                <w:sz w:val="24"/>
              </w:rPr>
              <w:t>10</w:t>
            </w:r>
            <w:r>
              <w:rPr>
                <w:rFonts w:ascii="Times New Roman" w:hAnsi="Times New Roman"/>
                <w:b w:val="1"/>
                <w:i w:val="1"/>
                <w:sz w:val="24"/>
              </w:rPr>
              <w:t>.</w:t>
            </w:r>
            <w:r>
              <w:rPr>
                <w:rFonts w:ascii="Times New Roman" w:hAnsi="Times New Roman"/>
                <w:i w:val="1"/>
                <w:sz w:val="24"/>
              </w:rPr>
              <w:t>Решение показательных неравенств.</w:t>
            </w:r>
          </w:p>
        </w:tc>
        <w:tc>
          <w:tcPr>
            <w:tcW w:type="dxa" w:w="1748"/>
            <w:tcBorders>
              <w:top w:color="000000" w:sz="4" w:val="single"/>
              <w:left w:color="000000" w:sz="4" w:val="single"/>
              <w:bottom w:color="000000" w:sz="4" w:val="single"/>
              <w:right w:color="000000" w:sz="4" w:val="single"/>
            </w:tcBorders>
            <w:shd w:fill="auto" w:val="clear"/>
          </w:tcPr>
          <w:p w14:paraId="98020000">
            <w:pPr>
              <w:ind/>
              <w:jc w:val="center"/>
              <w:rPr>
                <w:rFonts w:ascii="Times New Roman" w:hAnsi="Times New Roman"/>
                <w:b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99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7</w:t>
            </w:r>
            <w:r>
              <w:rPr>
                <w:rFonts w:ascii="Times New Roman" w:hAnsi="Times New Roman"/>
                <w:sz w:val="24"/>
              </w:rPr>
              <w:t>.3</w:t>
            </w:r>
          </w:p>
          <w:p w14:paraId="9A020000">
            <w:pPr>
              <w:ind/>
              <w:jc w:val="center"/>
              <w:rPr>
                <w:rFonts w:ascii="Times New Roman" w:hAnsi="Times New Roman"/>
                <w:b w:val="1"/>
                <w:sz w:val="24"/>
              </w:rPr>
            </w:pPr>
            <w:r>
              <w:rPr>
                <w:rFonts w:ascii="Times New Roman" w:hAnsi="Times New Roman"/>
                <w:b w:val="1"/>
                <w:i w:val="1"/>
                <w:sz w:val="24"/>
              </w:rPr>
              <w:t>Системы показательных уравнений</w:t>
            </w:r>
          </w:p>
        </w:tc>
        <w:tc>
          <w:tcPr>
            <w:tcW w:type="dxa" w:w="8214"/>
            <w:tcBorders>
              <w:top w:color="000000" w:sz="4" w:val="single"/>
              <w:left w:color="000000" w:sz="4" w:val="single"/>
              <w:bottom w:color="000000" w:sz="4" w:val="single"/>
              <w:right w:color="000000" w:sz="4" w:val="single"/>
            </w:tcBorders>
            <w:shd w:fill="auto" w:val="clear"/>
          </w:tcPr>
          <w:p w14:paraId="9B020000">
            <w:pPr>
              <w:tabs>
                <w:tab w:leader="none" w:pos="3235" w:val="left"/>
              </w:tabs>
              <w:ind/>
              <w:rPr>
                <w:rFonts w:ascii="Times New Roman" w:hAnsi="Times New Roman"/>
                <w:b w:val="1"/>
                <w:sz w:val="24"/>
              </w:rPr>
            </w:pPr>
            <w:r>
              <w:rPr>
                <w:rFonts w:ascii="Times New Roman" w:hAnsi="Times New Roman"/>
                <w:i w:val="1"/>
                <w:sz w:val="24"/>
              </w:rPr>
              <w:t>Решение систем показательных уравнений</w:t>
            </w:r>
          </w:p>
        </w:tc>
        <w:tc>
          <w:tcPr>
            <w:tcW w:type="dxa" w:w="1748"/>
            <w:tcBorders>
              <w:top w:color="000000" w:sz="4" w:val="single"/>
              <w:left w:color="000000" w:sz="4" w:val="single"/>
              <w:bottom w:color="000000" w:sz="4" w:val="single"/>
              <w:right w:color="000000" w:sz="4" w:val="single"/>
            </w:tcBorders>
            <w:shd w:fill="auto" w:val="clear"/>
          </w:tcPr>
          <w:p w14:paraId="9C020000">
            <w:pPr>
              <w:ind/>
              <w:jc w:val="center"/>
              <w:rPr>
                <w:rFonts w:ascii="Times New Roman" w:hAnsi="Times New Roman"/>
                <w:b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9D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9E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7</w:t>
            </w:r>
            <w:r>
              <w:rPr>
                <w:rFonts w:ascii="Times New Roman" w:hAnsi="Times New Roman"/>
                <w:sz w:val="24"/>
              </w:rPr>
              <w:t>.4</w:t>
            </w:r>
          </w:p>
          <w:p w14:paraId="9F020000">
            <w:pPr>
              <w:ind/>
              <w:jc w:val="center"/>
              <w:rPr>
                <w:rFonts w:ascii="Times New Roman" w:hAnsi="Times New Roman"/>
                <w:b w:val="1"/>
                <w:sz w:val="24"/>
              </w:rPr>
            </w:pPr>
            <w:r>
              <w:rPr>
                <w:rFonts w:ascii="Times New Roman" w:hAnsi="Times New Roman"/>
                <w:b w:val="1"/>
                <w:i w:val="1"/>
                <w:sz w:val="24"/>
              </w:rPr>
              <w:t>Решение задач. Показательная функция</w:t>
            </w:r>
          </w:p>
        </w:tc>
        <w:tc>
          <w:tcPr>
            <w:tcW w:type="dxa" w:w="8214"/>
            <w:tcBorders>
              <w:top w:color="000000" w:sz="4" w:val="single"/>
              <w:left w:color="000000" w:sz="4" w:val="single"/>
              <w:bottom w:color="000000" w:sz="4" w:val="single"/>
              <w:right w:color="000000" w:sz="4" w:val="single"/>
            </w:tcBorders>
            <w:shd w:fill="auto" w:val="clear"/>
          </w:tcPr>
          <w:p w14:paraId="A0020000">
            <w:pPr>
              <w:tabs>
                <w:tab w:leader="none" w:pos="3235" w:val="left"/>
              </w:tabs>
              <w:ind/>
              <w:rPr>
                <w:rFonts w:ascii="Times New Roman" w:hAnsi="Times New Roman"/>
                <w:b w:val="1"/>
                <w:sz w:val="24"/>
              </w:rPr>
            </w:pPr>
            <w:r>
              <w:rPr>
                <w:rFonts w:ascii="Times New Roman" w:hAnsi="Times New Roman"/>
                <w:b w:val="1"/>
                <w:i w:val="1"/>
                <w:sz w:val="24"/>
              </w:rPr>
              <w:t xml:space="preserve">Контрольная </w:t>
            </w:r>
            <w:r>
              <w:rPr>
                <w:rFonts w:ascii="Times New Roman" w:hAnsi="Times New Roman"/>
                <w:b w:val="1"/>
                <w:i w:val="1"/>
                <w:sz w:val="24"/>
              </w:rPr>
              <w:t xml:space="preserve">работа  </w:t>
            </w:r>
            <w:r>
              <w:rPr>
                <w:rFonts w:ascii="Times New Roman" w:hAnsi="Times New Roman"/>
                <w:b w:val="1"/>
                <w:i w:val="1"/>
                <w:sz w:val="24"/>
              </w:rPr>
              <w:t>6</w:t>
            </w:r>
            <w:r>
              <w:rPr>
                <w:rFonts w:ascii="Times New Roman" w:hAnsi="Times New Roman"/>
                <w:b w:val="1"/>
                <w:i w:val="1"/>
                <w:sz w:val="24"/>
              </w:rPr>
              <w:t>.</w:t>
            </w:r>
            <w:r>
              <w:rPr>
                <w:rFonts w:ascii="Times New Roman" w:hAnsi="Times New Roman"/>
                <w:b w:val="1"/>
                <w:i w:val="1"/>
                <w:sz w:val="24"/>
              </w:rPr>
              <w:t xml:space="preserve"> </w:t>
            </w:r>
            <w:r>
              <w:rPr>
                <w:rFonts w:ascii="Times New Roman" w:hAnsi="Times New Roman"/>
                <w:b w:val="1"/>
                <w:i w:val="1"/>
                <w:sz w:val="24"/>
              </w:rPr>
              <w:t xml:space="preserve"> </w:t>
            </w:r>
            <w:r>
              <w:rPr>
                <w:rFonts w:ascii="Times New Roman" w:hAnsi="Times New Roman"/>
                <w:i w:val="1"/>
                <w:sz w:val="24"/>
              </w:rPr>
              <w:t>Показательная функция</w:t>
            </w:r>
          </w:p>
        </w:tc>
        <w:tc>
          <w:tcPr>
            <w:tcW w:type="dxa" w:w="1748"/>
            <w:tcBorders>
              <w:top w:color="000000" w:sz="4" w:val="single"/>
              <w:left w:color="000000" w:sz="4" w:val="single"/>
              <w:bottom w:color="000000" w:sz="4" w:val="single"/>
              <w:right w:color="000000" w:sz="4" w:val="single"/>
            </w:tcBorders>
            <w:shd w:fill="auto" w:val="clear"/>
          </w:tcPr>
          <w:p w14:paraId="A1020000">
            <w:pPr>
              <w:ind/>
              <w:jc w:val="center"/>
              <w:rPr>
                <w:rFonts w:ascii="Times New Roman" w:hAnsi="Times New Roman"/>
                <w:b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A2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A3020000">
            <w:pPr>
              <w:ind/>
              <w:jc w:val="center"/>
              <w:rPr>
                <w:rFonts w:ascii="Times New Roman" w:hAnsi="Times New Roman"/>
                <w:b w:val="1"/>
                <w:sz w:val="24"/>
              </w:rPr>
            </w:pPr>
            <w:r>
              <w:rPr>
                <w:rFonts w:ascii="Times New Roman" w:hAnsi="Times New Roman"/>
                <w:b w:val="1"/>
                <w:sz w:val="24"/>
              </w:rPr>
              <w:t xml:space="preserve">Раздел </w:t>
            </w:r>
            <w:r>
              <w:rPr>
                <w:rFonts w:ascii="Times New Roman" w:hAnsi="Times New Roman"/>
                <w:b w:val="1"/>
                <w:sz w:val="24"/>
              </w:rPr>
              <w:t>8</w:t>
            </w:r>
            <w:r>
              <w:rPr>
                <w:rFonts w:ascii="Times New Roman" w:hAnsi="Times New Roman"/>
                <w:b w:val="1"/>
                <w:sz w:val="24"/>
              </w:rPr>
              <w:t>.</w:t>
            </w:r>
          </w:p>
        </w:tc>
        <w:tc>
          <w:tcPr>
            <w:tcW w:type="dxa" w:w="8214"/>
            <w:tcBorders>
              <w:top w:color="000000" w:sz="4" w:val="single"/>
              <w:left w:color="000000" w:sz="4" w:val="single"/>
              <w:bottom w:color="000000" w:sz="4" w:val="single"/>
              <w:right w:color="000000" w:sz="4" w:val="single"/>
            </w:tcBorders>
            <w:shd w:fill="auto" w:val="clear"/>
          </w:tcPr>
          <w:p w14:paraId="A4020000">
            <w:pPr>
              <w:tabs>
                <w:tab w:leader="none" w:pos="3235" w:val="left"/>
              </w:tabs>
              <w:ind/>
              <w:rPr>
                <w:rFonts w:ascii="Times New Roman" w:hAnsi="Times New Roman"/>
                <w:b w:val="1"/>
                <w:sz w:val="24"/>
              </w:rPr>
            </w:pPr>
            <w:r>
              <w:rPr>
                <w:rFonts w:ascii="Times New Roman" w:hAnsi="Times New Roman"/>
                <w:b w:val="1"/>
                <w:sz w:val="24"/>
              </w:rPr>
              <w:t>Логарифмы. Логарифмическая функция</w:t>
            </w:r>
          </w:p>
        </w:tc>
        <w:tc>
          <w:tcPr>
            <w:tcW w:type="dxa" w:w="1748"/>
            <w:tcBorders>
              <w:top w:color="000000" w:sz="4" w:val="single"/>
              <w:left w:color="000000" w:sz="4" w:val="single"/>
              <w:bottom w:color="000000" w:sz="4" w:val="single"/>
              <w:right w:color="000000" w:sz="4" w:val="single"/>
            </w:tcBorders>
            <w:shd w:fill="auto" w:val="clear"/>
          </w:tcPr>
          <w:p w14:paraId="A5020000">
            <w:pPr>
              <w:ind/>
              <w:jc w:val="center"/>
              <w:rPr>
                <w:rFonts w:ascii="Times New Roman" w:hAnsi="Times New Roman"/>
                <w:b w:val="1"/>
                <w:sz w:val="24"/>
              </w:rPr>
            </w:pPr>
            <w:r>
              <w:rPr>
                <w:rFonts w:ascii="Times New Roman" w:hAnsi="Times New Roman"/>
                <w:b w:val="1"/>
                <w:sz w:val="24"/>
              </w:rPr>
              <w:t>26/6</w:t>
            </w:r>
          </w:p>
        </w:tc>
        <w:tc>
          <w:tcPr>
            <w:tcW w:type="dxa" w:w="2694"/>
            <w:tcBorders>
              <w:top w:color="000000" w:sz="4" w:val="single"/>
              <w:left w:color="000000" w:sz="4" w:val="single"/>
              <w:bottom w:color="000000" w:sz="4" w:val="single"/>
              <w:right w:color="000000" w:sz="4" w:val="single"/>
            </w:tcBorders>
          </w:tcPr>
          <w:p w14:paraId="A6020000">
            <w:pPr>
              <w:ind/>
              <w:jc w:val="both"/>
              <w:rPr>
                <w:rFonts w:ascii="Times New Roman" w:hAnsi="Times New Roman"/>
                <w:i w:val="1"/>
                <w:sz w:val="24"/>
              </w:rPr>
            </w:pPr>
            <w:r>
              <w:rPr>
                <w:rFonts w:ascii="Times New Roman" w:hAnsi="Times New Roman"/>
                <w:i w:val="1"/>
                <w:sz w:val="24"/>
              </w:rPr>
              <w:t xml:space="preserve">ОК-01, ОК-02, ОК-03, ОК-04, </w:t>
            </w:r>
            <w:r>
              <w:rPr>
                <w:rFonts w:ascii="Times New Roman" w:hAnsi="Times New Roman"/>
                <w:i w:val="1"/>
                <w:sz w:val="24"/>
              </w:rPr>
              <w:t>ОК-05, ОК-07</w:t>
            </w:r>
          </w:p>
        </w:tc>
      </w:tr>
      <w:tr>
        <w:trPr>
          <w:trHeight w:hRule="atLeast" w:val="124"/>
        </w:trPr>
        <w:tc>
          <w:tcPr>
            <w:tcW w:type="dxa" w:w="15465"/>
            <w:gridSpan w:val="4"/>
            <w:tcBorders>
              <w:top w:color="000000" w:sz="4" w:val="single"/>
              <w:left w:color="000000" w:sz="4" w:val="single"/>
              <w:bottom w:color="000000" w:sz="4" w:val="single"/>
              <w:right w:color="000000" w:sz="4" w:val="single"/>
            </w:tcBorders>
            <w:shd w:fill="auto" w:val="clear"/>
          </w:tcPr>
          <w:p w14:paraId="A7020000">
            <w:pPr>
              <w:ind/>
              <w:jc w:val="center"/>
              <w:rPr>
                <w:rFonts w:ascii="Times New Roman" w:hAnsi="Times New Roman"/>
                <w:i w:val="1"/>
                <w:sz w:val="24"/>
              </w:rPr>
            </w:pPr>
            <w:r>
              <w:rPr>
                <w:rFonts w:ascii="Times New Roman" w:hAnsi="Times New Roman"/>
                <w:b w:val="1"/>
                <w:sz w:val="24"/>
              </w:rPr>
              <w:t>Основное содержание</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A8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8</w:t>
            </w:r>
            <w:r>
              <w:rPr>
                <w:rFonts w:ascii="Times New Roman" w:hAnsi="Times New Roman"/>
                <w:sz w:val="24"/>
              </w:rPr>
              <w:t>.1</w:t>
            </w:r>
          </w:p>
          <w:p w14:paraId="A9020000">
            <w:pPr>
              <w:ind/>
              <w:jc w:val="center"/>
              <w:rPr>
                <w:rFonts w:ascii="Times New Roman" w:hAnsi="Times New Roman"/>
                <w:b w:val="1"/>
                <w:sz w:val="24"/>
              </w:rPr>
            </w:pPr>
            <w:r>
              <w:rPr>
                <w:rFonts w:ascii="Times New Roman" w:hAnsi="Times New Roman"/>
                <w:b w:val="1"/>
                <w:i w:val="1"/>
                <w:sz w:val="24"/>
              </w:rPr>
              <w:t>Логарифм числа. Десятичный и натуральный логарифмы, число е</w:t>
            </w:r>
          </w:p>
        </w:tc>
        <w:tc>
          <w:tcPr>
            <w:tcW w:type="dxa" w:w="8214"/>
            <w:tcBorders>
              <w:top w:color="000000" w:sz="4" w:val="single"/>
              <w:left w:color="000000" w:sz="4" w:val="single"/>
              <w:bottom w:color="000000" w:sz="4" w:val="single"/>
              <w:right w:color="000000" w:sz="4" w:val="single"/>
            </w:tcBorders>
            <w:shd w:fill="auto" w:val="clear"/>
          </w:tcPr>
          <w:p w14:paraId="AA020000">
            <w:pPr>
              <w:tabs>
                <w:tab w:leader="none" w:pos="3235" w:val="left"/>
              </w:tabs>
              <w:ind/>
              <w:rPr>
                <w:rFonts w:ascii="Times New Roman" w:hAnsi="Times New Roman"/>
                <w:b w:val="1"/>
                <w:sz w:val="24"/>
              </w:rPr>
            </w:pPr>
            <w:r>
              <w:rPr>
                <w:rFonts w:ascii="Times New Roman" w:hAnsi="Times New Roman"/>
                <w:i w:val="1"/>
                <w:sz w:val="24"/>
              </w:rPr>
              <w:t>Логарифм числа. Десятичный и натуральный логарифмы, число е</w:t>
            </w:r>
          </w:p>
        </w:tc>
        <w:tc>
          <w:tcPr>
            <w:tcW w:type="dxa" w:w="1748"/>
            <w:tcBorders>
              <w:top w:color="000000" w:sz="4" w:val="single"/>
              <w:left w:color="000000" w:sz="4" w:val="single"/>
              <w:bottom w:color="000000" w:sz="4" w:val="single"/>
              <w:right w:color="000000" w:sz="4" w:val="single"/>
            </w:tcBorders>
            <w:shd w:fill="auto" w:val="clear"/>
          </w:tcPr>
          <w:p w14:paraId="AB020000">
            <w:pPr>
              <w:ind/>
              <w:jc w:val="center"/>
              <w:rPr>
                <w:rFonts w:ascii="Times New Roman" w:hAnsi="Times New Roman"/>
                <w:b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AC020000">
            <w:pPr>
              <w:ind/>
              <w:jc w:val="both"/>
              <w:rPr>
                <w:rFonts w:ascii="Times New Roman" w:hAnsi="Times New Roman"/>
                <w:i w:val="1"/>
                <w:sz w:val="24"/>
              </w:rPr>
            </w:pPr>
            <w:r>
              <w:rPr>
                <w:rFonts w:ascii="Times New Roman" w:hAnsi="Times New Roman"/>
                <w:i w:val="1"/>
                <w:sz w:val="24"/>
              </w:rPr>
              <w:t xml:space="preserve">ОК-01, ОК-02, ОК-03, ОК-04, </w:t>
            </w:r>
            <w:r>
              <w:rPr>
                <w:rFonts w:ascii="Times New Roman" w:hAnsi="Times New Roman"/>
                <w:i w:val="1"/>
                <w:sz w:val="24"/>
              </w:rPr>
              <w:t>ОК-05, ОК-07</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AD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8</w:t>
            </w:r>
            <w:r>
              <w:rPr>
                <w:rFonts w:ascii="Times New Roman" w:hAnsi="Times New Roman"/>
                <w:sz w:val="24"/>
              </w:rPr>
              <w:t>.2</w:t>
            </w:r>
          </w:p>
          <w:p w14:paraId="AE020000">
            <w:pPr>
              <w:ind/>
              <w:jc w:val="center"/>
              <w:rPr>
                <w:rFonts w:ascii="Times New Roman" w:hAnsi="Times New Roman"/>
                <w:b w:val="1"/>
                <w:sz w:val="24"/>
              </w:rPr>
            </w:pPr>
            <w:r>
              <w:rPr>
                <w:rFonts w:ascii="Times New Roman" w:hAnsi="Times New Roman"/>
                <w:b w:val="1"/>
                <w:i w:val="1"/>
                <w:sz w:val="24"/>
              </w:rPr>
              <w:t>Свойства логарифмов. Операция логарифмирования</w:t>
            </w:r>
          </w:p>
        </w:tc>
        <w:tc>
          <w:tcPr>
            <w:tcW w:type="dxa" w:w="8214"/>
            <w:tcBorders>
              <w:top w:color="000000" w:sz="4" w:val="single"/>
              <w:left w:color="000000" w:sz="4" w:val="single"/>
              <w:bottom w:color="000000" w:sz="4" w:val="single"/>
              <w:right w:color="000000" w:sz="4" w:val="single"/>
            </w:tcBorders>
            <w:shd w:fill="auto" w:val="clear"/>
          </w:tcPr>
          <w:p w14:paraId="AF020000">
            <w:pPr>
              <w:tabs>
                <w:tab w:leader="none" w:pos="3235" w:val="left"/>
              </w:tabs>
              <w:ind/>
              <w:rPr>
                <w:rFonts w:ascii="Times New Roman" w:hAnsi="Times New Roman"/>
                <w:b w:val="1"/>
                <w:sz w:val="24"/>
              </w:rPr>
            </w:pPr>
            <w:r>
              <w:rPr>
                <w:rFonts w:ascii="Times New Roman" w:hAnsi="Times New Roman"/>
                <w:i w:val="1"/>
                <w:sz w:val="24"/>
              </w:rPr>
              <w:t>Свойства логарифмов. Операция логарифмирования.</w:t>
            </w:r>
          </w:p>
        </w:tc>
        <w:tc>
          <w:tcPr>
            <w:tcW w:type="dxa" w:w="1748"/>
            <w:tcBorders>
              <w:top w:color="000000" w:sz="4" w:val="single"/>
              <w:left w:color="000000" w:sz="4" w:val="single"/>
              <w:bottom w:color="000000" w:sz="4" w:val="single"/>
              <w:right w:color="000000" w:sz="4" w:val="single"/>
            </w:tcBorders>
            <w:shd w:fill="auto" w:val="clear"/>
          </w:tcPr>
          <w:p w14:paraId="B0020000">
            <w:pPr>
              <w:ind/>
              <w:jc w:val="center"/>
              <w:rPr>
                <w:rFonts w:ascii="Times New Roman" w:hAnsi="Times New Roman"/>
                <w:b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B1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B2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8</w:t>
            </w:r>
            <w:r>
              <w:rPr>
                <w:rFonts w:ascii="Times New Roman" w:hAnsi="Times New Roman"/>
                <w:sz w:val="24"/>
              </w:rPr>
              <w:t>.3</w:t>
            </w:r>
          </w:p>
          <w:p w14:paraId="B3020000">
            <w:pPr>
              <w:ind/>
              <w:jc w:val="center"/>
              <w:rPr>
                <w:rFonts w:ascii="Times New Roman" w:hAnsi="Times New Roman"/>
                <w:b w:val="1"/>
                <w:sz w:val="24"/>
              </w:rPr>
            </w:pPr>
            <w:r>
              <w:rPr>
                <w:rFonts w:ascii="Times New Roman" w:hAnsi="Times New Roman"/>
                <w:b w:val="1"/>
                <w:i w:val="1"/>
                <w:sz w:val="24"/>
              </w:rPr>
              <w:t>Логарифмическая функция, ее свойства</w:t>
            </w:r>
          </w:p>
        </w:tc>
        <w:tc>
          <w:tcPr>
            <w:tcW w:type="dxa" w:w="8214"/>
            <w:tcBorders>
              <w:top w:color="000000" w:sz="4" w:val="single"/>
              <w:left w:color="000000" w:sz="4" w:val="single"/>
              <w:bottom w:color="000000" w:sz="4" w:val="single"/>
              <w:right w:color="000000" w:sz="4" w:val="single"/>
            </w:tcBorders>
            <w:shd w:fill="auto" w:val="clear"/>
          </w:tcPr>
          <w:p w14:paraId="B4020000">
            <w:pPr>
              <w:tabs>
                <w:tab w:leader="none" w:pos="3235" w:val="left"/>
              </w:tabs>
              <w:ind/>
              <w:rPr>
                <w:rFonts w:ascii="Times New Roman" w:hAnsi="Times New Roman"/>
                <w:b w:val="1"/>
                <w:sz w:val="24"/>
              </w:rPr>
            </w:pPr>
            <w:r>
              <w:rPr>
                <w:rFonts w:ascii="Times New Roman" w:hAnsi="Times New Roman"/>
                <w:i w:val="1"/>
                <w:sz w:val="24"/>
              </w:rPr>
              <w:t>Логарифмическая функция и ее свойства</w:t>
            </w:r>
          </w:p>
        </w:tc>
        <w:tc>
          <w:tcPr>
            <w:tcW w:type="dxa" w:w="1748"/>
            <w:tcBorders>
              <w:top w:color="000000" w:sz="4" w:val="single"/>
              <w:left w:color="000000" w:sz="4" w:val="single"/>
              <w:bottom w:color="000000" w:sz="4" w:val="single"/>
              <w:right w:color="000000" w:sz="4" w:val="single"/>
            </w:tcBorders>
            <w:shd w:fill="auto" w:val="clear"/>
          </w:tcPr>
          <w:p w14:paraId="B5020000">
            <w:pPr>
              <w:ind/>
              <w:jc w:val="center"/>
              <w:rPr>
                <w:rFonts w:ascii="Times New Roman" w:hAnsi="Times New Roman"/>
                <w:b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B6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B7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8</w:t>
            </w:r>
            <w:r>
              <w:rPr>
                <w:rFonts w:ascii="Times New Roman" w:hAnsi="Times New Roman"/>
                <w:sz w:val="24"/>
              </w:rPr>
              <w:t>.4</w:t>
            </w:r>
          </w:p>
          <w:p w14:paraId="B8020000">
            <w:pPr>
              <w:ind/>
              <w:jc w:val="center"/>
              <w:rPr>
                <w:rFonts w:ascii="Times New Roman" w:hAnsi="Times New Roman"/>
                <w:b w:val="1"/>
                <w:sz w:val="24"/>
              </w:rPr>
            </w:pPr>
            <w:r>
              <w:rPr>
                <w:rFonts w:ascii="Times New Roman" w:hAnsi="Times New Roman"/>
                <w:b w:val="1"/>
                <w:i w:val="1"/>
                <w:sz w:val="24"/>
              </w:rPr>
              <w:t>Решение логарифмических уравнений и неравенств</w:t>
            </w:r>
          </w:p>
        </w:tc>
        <w:tc>
          <w:tcPr>
            <w:tcW w:type="dxa" w:w="8214"/>
            <w:tcBorders>
              <w:top w:color="000000" w:sz="4" w:val="single"/>
              <w:left w:color="000000" w:sz="4" w:val="single"/>
              <w:bottom w:color="000000" w:sz="4" w:val="single"/>
              <w:right w:color="000000" w:sz="4" w:val="single"/>
            </w:tcBorders>
            <w:shd w:fill="auto" w:val="clear"/>
          </w:tcPr>
          <w:p w14:paraId="B9020000">
            <w:pPr>
              <w:tabs>
                <w:tab w:leader="none" w:pos="3235" w:val="left"/>
              </w:tabs>
              <w:ind/>
              <w:rPr>
                <w:rFonts w:ascii="Times New Roman" w:hAnsi="Times New Roman"/>
                <w:b w:val="1"/>
                <w:sz w:val="24"/>
              </w:rPr>
            </w:pPr>
            <w:r>
              <w:rPr>
                <w:rFonts w:ascii="Times New Roman" w:hAnsi="Times New Roman"/>
                <w:i w:val="1"/>
                <w:sz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type="dxa" w:w="1748"/>
            <w:tcBorders>
              <w:top w:color="000000" w:sz="4" w:val="single"/>
              <w:left w:color="000000" w:sz="4" w:val="single"/>
              <w:bottom w:color="000000" w:sz="4" w:val="single"/>
              <w:right w:color="000000" w:sz="4" w:val="single"/>
            </w:tcBorders>
            <w:shd w:fill="auto" w:val="clear"/>
          </w:tcPr>
          <w:p w14:paraId="BA020000">
            <w:pPr>
              <w:ind/>
              <w:jc w:val="center"/>
              <w:rPr>
                <w:rFonts w:ascii="Times New Roman" w:hAnsi="Times New Roman"/>
                <w:b w:val="1"/>
                <w:sz w:val="24"/>
              </w:rPr>
            </w:pPr>
            <w:r>
              <w:rPr>
                <w:rFonts w:ascii="Times New Roman" w:hAnsi="Times New Roman"/>
                <w:i w:val="1"/>
                <w:sz w:val="24"/>
              </w:rPr>
              <w:t>6</w:t>
            </w:r>
          </w:p>
        </w:tc>
        <w:tc>
          <w:tcPr>
            <w:tcW w:type="dxa" w:w="2694"/>
            <w:tcBorders>
              <w:top w:color="000000" w:sz="4" w:val="single"/>
              <w:left w:color="000000" w:sz="4" w:val="single"/>
              <w:bottom w:color="000000" w:sz="4" w:val="single"/>
              <w:right w:color="000000" w:sz="4" w:val="single"/>
            </w:tcBorders>
          </w:tcPr>
          <w:p w14:paraId="BB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BC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8</w:t>
            </w:r>
            <w:r>
              <w:rPr>
                <w:rFonts w:ascii="Times New Roman" w:hAnsi="Times New Roman"/>
                <w:sz w:val="24"/>
              </w:rPr>
              <w:t>.5</w:t>
            </w:r>
          </w:p>
          <w:p w14:paraId="BD020000">
            <w:pPr>
              <w:ind/>
              <w:jc w:val="center"/>
              <w:rPr>
                <w:rFonts w:ascii="Times New Roman" w:hAnsi="Times New Roman"/>
                <w:b w:val="1"/>
                <w:sz w:val="24"/>
              </w:rPr>
            </w:pPr>
            <w:r>
              <w:rPr>
                <w:rFonts w:ascii="Times New Roman" w:hAnsi="Times New Roman"/>
                <w:b w:val="1"/>
                <w:i w:val="1"/>
                <w:sz w:val="24"/>
              </w:rPr>
              <w:t>Системы логарифмических уравнений</w:t>
            </w:r>
          </w:p>
        </w:tc>
        <w:tc>
          <w:tcPr>
            <w:tcW w:type="dxa" w:w="8214"/>
            <w:tcBorders>
              <w:top w:color="000000" w:sz="4" w:val="single"/>
              <w:left w:color="000000" w:sz="4" w:val="single"/>
              <w:bottom w:color="000000" w:sz="4" w:val="single"/>
              <w:right w:color="000000" w:sz="4" w:val="single"/>
            </w:tcBorders>
            <w:shd w:fill="auto" w:val="clear"/>
          </w:tcPr>
          <w:p w14:paraId="BE020000">
            <w:pPr>
              <w:tabs>
                <w:tab w:leader="none" w:pos="3235" w:val="left"/>
              </w:tabs>
              <w:ind/>
              <w:rPr>
                <w:rFonts w:ascii="Times New Roman" w:hAnsi="Times New Roman"/>
                <w:b w:val="1"/>
                <w:sz w:val="24"/>
              </w:rPr>
            </w:pPr>
            <w:r>
              <w:rPr>
                <w:rFonts w:ascii="Times New Roman" w:hAnsi="Times New Roman"/>
                <w:i w:val="1"/>
                <w:sz w:val="24"/>
              </w:rPr>
              <w:t>Алгоритм решения системы уравнений. Равносильность логарифмических уравнений и неравенств</w:t>
            </w:r>
          </w:p>
        </w:tc>
        <w:tc>
          <w:tcPr>
            <w:tcW w:type="dxa" w:w="1748"/>
            <w:tcBorders>
              <w:top w:color="000000" w:sz="4" w:val="single"/>
              <w:left w:color="000000" w:sz="4" w:val="single"/>
              <w:bottom w:color="000000" w:sz="4" w:val="single"/>
              <w:right w:color="000000" w:sz="4" w:val="single"/>
            </w:tcBorders>
            <w:shd w:fill="auto" w:val="clear"/>
          </w:tcPr>
          <w:p w14:paraId="BF020000">
            <w:pPr>
              <w:ind/>
              <w:jc w:val="center"/>
              <w:rPr>
                <w:rFonts w:ascii="Times New Roman" w:hAnsi="Times New Roman"/>
                <w:b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C0020000">
            <w:pPr>
              <w:ind/>
              <w:jc w:val="both"/>
              <w:rPr>
                <w:rFonts w:ascii="Times New Roman" w:hAnsi="Times New Roman"/>
                <w:i w:val="1"/>
                <w:sz w:val="24"/>
              </w:rPr>
            </w:pPr>
            <w:r>
              <w:rPr>
                <w:rFonts w:ascii="Times New Roman" w:hAnsi="Times New Roman"/>
                <w:i w:val="1"/>
                <w:sz w:val="24"/>
              </w:rPr>
              <w:t>ОК-01, ОК-02, ОК-03, ОК-04, ОК-05, ОК-07</w:t>
            </w:r>
          </w:p>
        </w:tc>
      </w:tr>
      <w:tr>
        <w:trPr>
          <w:trHeight w:hRule="atLeast" w:val="124"/>
        </w:trPr>
        <w:tc>
          <w:tcPr>
            <w:tcW w:type="dxa" w:w="2809"/>
            <w:tcBorders>
              <w:top w:color="000000" w:sz="4" w:val="single"/>
              <w:left w:color="000000" w:sz="4" w:val="single"/>
              <w:bottom w:color="000000" w:sz="4" w:val="single"/>
              <w:right w:color="000000" w:sz="4" w:val="single"/>
            </w:tcBorders>
            <w:shd w:fill="auto" w:val="clear"/>
          </w:tcPr>
          <w:p w14:paraId="C1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8</w:t>
            </w:r>
            <w:r>
              <w:rPr>
                <w:rFonts w:ascii="Times New Roman" w:hAnsi="Times New Roman"/>
                <w:sz w:val="24"/>
              </w:rPr>
              <w:t>.6</w:t>
            </w:r>
          </w:p>
          <w:p w14:paraId="C2020000">
            <w:pPr>
              <w:ind/>
              <w:jc w:val="center"/>
              <w:rPr>
                <w:rFonts w:ascii="Times New Roman" w:hAnsi="Times New Roman"/>
                <w:b w:val="1"/>
                <w:sz w:val="24"/>
              </w:rPr>
            </w:pPr>
            <w:r>
              <w:rPr>
                <w:rFonts w:ascii="Times New Roman" w:hAnsi="Times New Roman"/>
                <w:b w:val="1"/>
                <w:i w:val="1"/>
                <w:sz w:val="24"/>
              </w:rPr>
              <w:t>Решение задач.  Логарифмы. Логарифмическая функция</w:t>
            </w:r>
          </w:p>
        </w:tc>
        <w:tc>
          <w:tcPr>
            <w:tcW w:type="dxa" w:w="8214"/>
            <w:tcBorders>
              <w:top w:color="000000" w:sz="4" w:val="single"/>
              <w:left w:color="000000" w:sz="4" w:val="single"/>
              <w:bottom w:color="000000" w:sz="4" w:val="single"/>
              <w:right w:color="000000" w:sz="4" w:val="single"/>
            </w:tcBorders>
            <w:shd w:fill="auto" w:val="clear"/>
          </w:tcPr>
          <w:p w14:paraId="C3020000">
            <w:pPr>
              <w:tabs>
                <w:tab w:leader="none" w:pos="3235" w:val="left"/>
              </w:tabs>
              <w:ind/>
              <w:rPr>
                <w:rFonts w:ascii="Times New Roman" w:hAnsi="Times New Roman"/>
                <w:b w:val="1"/>
                <w:sz w:val="24"/>
              </w:rPr>
            </w:pPr>
            <w:r>
              <w:rPr>
                <w:rFonts w:ascii="Times New Roman" w:hAnsi="Times New Roman"/>
                <w:b w:val="1"/>
                <w:i w:val="1"/>
                <w:sz w:val="24"/>
              </w:rPr>
              <w:t xml:space="preserve">Контрольная </w:t>
            </w:r>
            <w:r>
              <w:rPr>
                <w:rFonts w:ascii="Times New Roman" w:hAnsi="Times New Roman"/>
                <w:b w:val="1"/>
                <w:i w:val="1"/>
                <w:sz w:val="24"/>
              </w:rPr>
              <w:t xml:space="preserve">работа  </w:t>
            </w:r>
            <w:r>
              <w:rPr>
                <w:rFonts w:ascii="Times New Roman" w:hAnsi="Times New Roman"/>
                <w:b w:val="1"/>
                <w:i w:val="1"/>
                <w:sz w:val="24"/>
              </w:rPr>
              <w:t>7</w:t>
            </w:r>
            <w:r>
              <w:rPr>
                <w:rFonts w:ascii="Times New Roman" w:hAnsi="Times New Roman"/>
                <w:b w:val="1"/>
                <w:i w:val="1"/>
                <w:sz w:val="24"/>
              </w:rPr>
              <w:t xml:space="preserve">  </w:t>
            </w:r>
            <w:r>
              <w:rPr>
                <w:rFonts w:ascii="Times New Roman" w:hAnsi="Times New Roman"/>
                <w:i w:val="1"/>
                <w:sz w:val="24"/>
              </w:rPr>
              <w:t>Логарифмическая функция. Решение простейших логарифмических уравнений</w:t>
            </w:r>
          </w:p>
        </w:tc>
        <w:tc>
          <w:tcPr>
            <w:tcW w:type="dxa" w:w="1748"/>
            <w:tcBorders>
              <w:top w:color="000000" w:sz="4" w:val="single"/>
              <w:left w:color="000000" w:sz="4" w:val="single"/>
              <w:bottom w:color="000000" w:sz="4" w:val="single"/>
              <w:right w:color="000000" w:sz="4" w:val="single"/>
            </w:tcBorders>
            <w:shd w:fill="auto" w:val="clear"/>
          </w:tcPr>
          <w:p w14:paraId="C4020000">
            <w:pPr>
              <w:ind/>
              <w:jc w:val="center"/>
              <w:rPr>
                <w:rFonts w:ascii="Times New Roman" w:hAnsi="Times New Roman"/>
                <w:b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C5020000">
            <w:pPr>
              <w:ind/>
              <w:jc w:val="both"/>
              <w:rPr>
                <w:rFonts w:ascii="Times New Roman" w:hAnsi="Times New Roman"/>
                <w:i w:val="1"/>
                <w:sz w:val="24"/>
              </w:rPr>
            </w:pPr>
            <w:r>
              <w:rPr>
                <w:rFonts w:ascii="Times New Roman" w:hAnsi="Times New Roman"/>
                <w:i w:val="1"/>
                <w:sz w:val="24"/>
              </w:rPr>
              <w:t>ОК-01, ОК-02, ОК-03, ОК-04, ОК-05, ОК-07</w:t>
            </w:r>
          </w:p>
          <w:p w14:paraId="C6020000">
            <w:pPr>
              <w:ind w:firstLine="709" w:left="0"/>
              <w:rPr>
                <w:rFonts w:ascii="Times New Roman" w:hAnsi="Times New Roman"/>
                <w:sz w:val="24"/>
              </w:rPr>
            </w:pPr>
          </w:p>
        </w:tc>
      </w:tr>
      <w:tr>
        <w:trPr>
          <w:trHeight w:hRule="atLeast" w:val="124"/>
        </w:trPr>
        <w:tc>
          <w:tcPr>
            <w:tcW w:type="dxa" w:w="15465"/>
            <w:gridSpan w:val="4"/>
            <w:tcBorders>
              <w:top w:color="000000" w:sz="4" w:val="single"/>
              <w:left w:color="000000" w:sz="4" w:val="single"/>
              <w:bottom w:color="000000" w:sz="4" w:val="single"/>
              <w:right w:color="000000" w:sz="4" w:val="single"/>
            </w:tcBorders>
            <w:shd w:fill="auto" w:val="clear"/>
          </w:tcPr>
          <w:p w14:paraId="C7020000">
            <w:pPr>
              <w:ind/>
              <w:jc w:val="center"/>
              <w:rPr>
                <w:rFonts w:ascii="Times New Roman" w:hAnsi="Times New Roman"/>
                <w:sz w:val="24"/>
              </w:rPr>
            </w:pPr>
            <w:r>
              <w:rPr>
                <w:rFonts w:ascii="Times New Roman" w:hAnsi="Times New Roman"/>
                <w:b w:val="1"/>
                <w:sz w:val="24"/>
              </w:rPr>
              <w:t>Профессионально ориентированное содержание</w:t>
            </w:r>
          </w:p>
        </w:tc>
      </w:tr>
      <w:tr>
        <w:trPr>
          <w:trHeight w:hRule="atLeast" w:val="124"/>
        </w:trPr>
        <w:tc>
          <w:tcPr>
            <w:tcW w:type="dxa" w:w="2809"/>
            <w:vMerge w:val="restart"/>
            <w:tcBorders>
              <w:top w:color="000000" w:sz="4" w:val="single"/>
              <w:left w:color="000000" w:sz="4" w:val="single"/>
              <w:bottom w:color="000000" w:sz="4" w:val="single"/>
              <w:right w:color="000000" w:sz="4" w:val="single"/>
            </w:tcBorders>
            <w:shd w:fill="auto" w:val="clear"/>
          </w:tcPr>
          <w:p w14:paraId="C8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8</w:t>
            </w:r>
            <w:r>
              <w:rPr>
                <w:rFonts w:ascii="Times New Roman" w:hAnsi="Times New Roman"/>
                <w:sz w:val="24"/>
              </w:rPr>
              <w:t>.</w:t>
            </w:r>
            <w:r>
              <w:rPr>
                <w:rFonts w:ascii="Times New Roman" w:hAnsi="Times New Roman"/>
                <w:sz w:val="24"/>
              </w:rPr>
              <w:t>7</w:t>
            </w:r>
          </w:p>
          <w:p w14:paraId="C9020000">
            <w:pPr>
              <w:ind/>
              <w:jc w:val="center"/>
              <w:rPr>
                <w:rFonts w:ascii="Times New Roman" w:hAnsi="Times New Roman"/>
                <w:b w:val="1"/>
                <w:sz w:val="24"/>
              </w:rPr>
            </w:pPr>
            <w:r>
              <w:rPr>
                <w:rFonts w:ascii="Times New Roman" w:hAnsi="Times New Roman"/>
                <w:b w:val="1"/>
                <w:i w:val="1"/>
                <w:sz w:val="24"/>
              </w:rPr>
              <w:t>Логарифмы в природе и технике</w:t>
            </w:r>
          </w:p>
        </w:tc>
        <w:tc>
          <w:tcPr>
            <w:tcW w:type="dxa" w:w="8214"/>
            <w:tcBorders>
              <w:top w:color="000000" w:sz="4" w:val="single"/>
              <w:left w:color="000000" w:sz="4" w:val="single"/>
              <w:bottom w:color="000000" w:sz="4" w:val="single"/>
              <w:right w:color="000000" w:sz="4" w:val="single"/>
            </w:tcBorders>
            <w:shd w:fill="auto" w:val="clear"/>
          </w:tcPr>
          <w:p w14:paraId="CA020000">
            <w:pPr>
              <w:tabs>
                <w:tab w:leader="none" w:pos="3235" w:val="left"/>
              </w:tabs>
              <w:ind/>
              <w:rPr>
                <w:rFonts w:ascii="Times New Roman" w:hAnsi="Times New Roman"/>
                <w:b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CB020000">
            <w:pPr>
              <w:ind/>
              <w:jc w:val="center"/>
              <w:rPr>
                <w:rFonts w:ascii="Times New Roman" w:hAnsi="Times New Roman"/>
                <w:b w:val="1"/>
                <w:sz w:val="24"/>
              </w:rPr>
            </w:pPr>
            <w:r>
              <w:rPr>
                <w:rFonts w:ascii="Times New Roman" w:hAnsi="Times New Roman"/>
                <w:b w:val="1"/>
                <w:i w:val="1"/>
                <w:sz w:val="24"/>
              </w:rPr>
              <w:t>4</w:t>
            </w:r>
          </w:p>
        </w:tc>
        <w:tc>
          <w:tcPr>
            <w:tcW w:type="dxa" w:w="2694"/>
            <w:vMerge w:val="restart"/>
            <w:tcBorders>
              <w:top w:color="000000" w:sz="4" w:val="single"/>
              <w:left w:color="000000" w:sz="4" w:val="single"/>
              <w:bottom w:color="000000" w:sz="4" w:val="single"/>
              <w:right w:color="000000" w:sz="4" w:val="single"/>
            </w:tcBorders>
          </w:tcPr>
          <w:p w14:paraId="CC020000">
            <w:pPr>
              <w:ind/>
              <w:jc w:val="both"/>
              <w:rPr>
                <w:rFonts w:ascii="Times New Roman" w:hAnsi="Times New Roman"/>
                <w:sz w:val="24"/>
              </w:rPr>
            </w:pPr>
            <w:r>
              <w:rPr>
                <w:rFonts w:ascii="Times New Roman" w:hAnsi="Times New Roman"/>
                <w:i w:val="1"/>
                <w:sz w:val="24"/>
              </w:rPr>
              <w:t>ОК-01, ОК-02, ОК-03, ПК-1.3</w:t>
            </w:r>
          </w:p>
        </w:tc>
      </w:tr>
      <w:tr>
        <w:trPr>
          <w:trHeight w:hRule="atLeast" w:val="50"/>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CD020000">
            <w:pPr>
              <w:tabs>
                <w:tab w:leader="none" w:pos="3235" w:val="left"/>
              </w:tabs>
              <w:ind/>
              <w:rPr>
                <w:rFonts w:ascii="Times New Roman" w:hAnsi="Times New Roman"/>
                <w:b w:val="1"/>
                <w:sz w:val="24"/>
              </w:rPr>
            </w:pPr>
            <w:r>
              <w:rPr>
                <w:rFonts w:ascii="Times New Roman" w:hAnsi="Times New Roman"/>
                <w:b w:val="1"/>
                <w:i w:val="1"/>
                <w:sz w:val="24"/>
              </w:rPr>
              <w:t>8</w:t>
            </w:r>
            <w:r>
              <w:rPr>
                <w:rFonts w:ascii="Times New Roman" w:hAnsi="Times New Roman"/>
                <w:b w:val="1"/>
                <w:i w:val="1"/>
                <w:sz w:val="24"/>
              </w:rPr>
              <w:t>.</w:t>
            </w:r>
            <w:r>
              <w:rPr>
                <w:rFonts w:ascii="Times New Roman" w:hAnsi="Times New Roman"/>
                <w:i w:val="1"/>
                <w:sz w:val="24"/>
              </w:rPr>
              <w:t xml:space="preserve">Применение логарифма в задачах профессиональной направленности. </w:t>
            </w:r>
          </w:p>
        </w:tc>
        <w:tc>
          <w:tcPr>
            <w:tcW w:type="dxa" w:w="1748"/>
            <w:tcBorders>
              <w:top w:color="000000" w:sz="4" w:val="single"/>
              <w:left w:color="000000" w:sz="4" w:val="single"/>
              <w:bottom w:color="000000" w:sz="4" w:val="single"/>
              <w:right w:color="000000" w:sz="4" w:val="single"/>
            </w:tcBorders>
            <w:shd w:fill="auto" w:val="clear"/>
          </w:tcPr>
          <w:p w14:paraId="CE020000">
            <w:pPr>
              <w:ind/>
              <w:jc w:val="center"/>
              <w:rPr>
                <w:rFonts w:ascii="Times New Roman" w:hAnsi="Times New Roman"/>
                <w:b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124"/>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CF020000">
            <w:pPr>
              <w:tabs>
                <w:tab w:leader="none" w:pos="3235" w:val="left"/>
              </w:tabs>
              <w:ind/>
              <w:rPr>
                <w:rFonts w:ascii="Times New Roman" w:hAnsi="Times New Roman"/>
                <w:b w:val="1"/>
                <w:sz w:val="24"/>
              </w:rPr>
            </w:pPr>
            <w:r>
              <w:rPr>
                <w:rFonts w:ascii="Times New Roman" w:hAnsi="Times New Roman"/>
                <w:b w:val="1"/>
                <w:i w:val="1"/>
                <w:sz w:val="24"/>
              </w:rPr>
              <w:t>9</w:t>
            </w:r>
            <w:r>
              <w:rPr>
                <w:rFonts w:ascii="Times New Roman" w:hAnsi="Times New Roman"/>
                <w:b w:val="1"/>
                <w:i w:val="1"/>
                <w:sz w:val="24"/>
              </w:rPr>
              <w:t xml:space="preserve">. </w:t>
            </w:r>
            <w:r>
              <w:rPr>
                <w:rFonts w:ascii="Times New Roman" w:hAnsi="Times New Roman"/>
                <w:i w:val="1"/>
                <w:sz w:val="24"/>
              </w:rPr>
              <w:t>Логарифмическая спираль в технике. Ее математические свойства.</w:t>
            </w:r>
          </w:p>
        </w:tc>
        <w:tc>
          <w:tcPr>
            <w:tcW w:type="dxa" w:w="1748"/>
            <w:tcBorders>
              <w:top w:color="000000" w:sz="4" w:val="single"/>
              <w:left w:color="000000" w:sz="4" w:val="single"/>
              <w:bottom w:color="000000" w:sz="4" w:val="single"/>
              <w:right w:color="000000" w:sz="4" w:val="single"/>
            </w:tcBorders>
            <w:shd w:fill="auto" w:val="clear"/>
          </w:tcPr>
          <w:p w14:paraId="D0020000">
            <w:pPr>
              <w:ind/>
              <w:jc w:val="center"/>
              <w:rPr>
                <w:rFonts w:ascii="Times New Roman" w:hAnsi="Times New Roman"/>
                <w:b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301"/>
        </w:trPr>
        <w:tc>
          <w:tcPr>
            <w:tcW w:type="dxa" w:w="2809"/>
            <w:tcBorders>
              <w:top w:color="000000" w:sz="4" w:val="single"/>
              <w:left w:color="000000" w:sz="4" w:val="single"/>
              <w:bottom w:color="000000" w:sz="4" w:val="single"/>
              <w:right w:color="000000" w:sz="4" w:val="single"/>
            </w:tcBorders>
            <w:shd w:fill="auto" w:val="clear"/>
          </w:tcPr>
          <w:p w14:paraId="D1020000">
            <w:pPr>
              <w:ind/>
              <w:jc w:val="center"/>
              <w:rPr>
                <w:rFonts w:ascii="Times New Roman" w:hAnsi="Times New Roman"/>
                <w:b w:val="1"/>
                <w:sz w:val="24"/>
              </w:rPr>
            </w:pPr>
            <w:r>
              <w:rPr>
                <w:rFonts w:ascii="Times New Roman" w:hAnsi="Times New Roman"/>
                <w:b w:val="1"/>
                <w:sz w:val="24"/>
              </w:rPr>
              <w:t xml:space="preserve">Раздел </w:t>
            </w:r>
            <w:r>
              <w:rPr>
                <w:rFonts w:ascii="Times New Roman" w:hAnsi="Times New Roman"/>
                <w:b w:val="1"/>
                <w:sz w:val="24"/>
              </w:rPr>
              <w:t>9</w:t>
            </w:r>
            <w:r>
              <w:rPr>
                <w:rFonts w:ascii="Times New Roman" w:hAnsi="Times New Roman"/>
                <w:b w:val="1"/>
                <w:sz w:val="24"/>
              </w:rPr>
              <w:t>.</w:t>
            </w:r>
          </w:p>
        </w:tc>
        <w:tc>
          <w:tcPr>
            <w:tcW w:type="dxa" w:w="8214"/>
            <w:tcBorders>
              <w:top w:color="000000" w:sz="4" w:val="single"/>
              <w:left w:color="000000" w:sz="4" w:val="single"/>
              <w:bottom w:color="000000" w:sz="4" w:val="single"/>
              <w:right w:color="000000" w:sz="4" w:val="single"/>
            </w:tcBorders>
            <w:shd w:fill="auto" w:val="clear"/>
          </w:tcPr>
          <w:p w14:paraId="D2020000">
            <w:pPr>
              <w:tabs>
                <w:tab w:leader="none" w:pos="3235" w:val="left"/>
              </w:tabs>
              <w:ind/>
              <w:rPr>
                <w:rFonts w:ascii="Times New Roman" w:hAnsi="Times New Roman"/>
                <w:b w:val="1"/>
                <w:sz w:val="24"/>
              </w:rPr>
            </w:pPr>
            <w:r>
              <w:rPr>
                <w:rFonts w:ascii="Times New Roman" w:hAnsi="Times New Roman"/>
                <w:b w:val="1"/>
                <w:sz w:val="24"/>
              </w:rPr>
              <w:t>Производная функции, ее применение</w:t>
            </w:r>
          </w:p>
        </w:tc>
        <w:tc>
          <w:tcPr>
            <w:tcW w:type="dxa" w:w="1748"/>
            <w:tcBorders>
              <w:top w:color="000000" w:sz="4" w:val="single"/>
              <w:left w:color="000000" w:sz="4" w:val="single"/>
              <w:bottom w:color="000000" w:sz="4" w:val="single"/>
              <w:right w:color="000000" w:sz="4" w:val="single"/>
            </w:tcBorders>
            <w:shd w:fill="auto" w:val="clear"/>
          </w:tcPr>
          <w:p w14:paraId="D3020000">
            <w:pPr>
              <w:ind/>
              <w:jc w:val="center"/>
              <w:rPr>
                <w:rFonts w:ascii="Times New Roman" w:hAnsi="Times New Roman"/>
                <w:b w:val="1"/>
                <w:sz w:val="24"/>
              </w:rPr>
            </w:pPr>
            <w:r>
              <w:rPr>
                <w:rFonts w:ascii="Times New Roman" w:hAnsi="Times New Roman"/>
                <w:b w:val="1"/>
                <w:sz w:val="24"/>
              </w:rPr>
              <w:t>34/18</w:t>
            </w:r>
          </w:p>
        </w:tc>
        <w:tc>
          <w:tcPr>
            <w:tcW w:type="dxa" w:w="2694"/>
            <w:tcBorders>
              <w:top w:color="000000" w:sz="4" w:val="single"/>
              <w:left w:color="000000" w:sz="4" w:val="single"/>
              <w:bottom w:color="000000" w:sz="4" w:val="single"/>
              <w:right w:color="000000" w:sz="4" w:val="single"/>
            </w:tcBorders>
          </w:tcPr>
          <w:p w14:paraId="D4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301"/>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D502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301"/>
        </w:trPr>
        <w:tc>
          <w:tcPr>
            <w:tcW w:type="dxa" w:w="2809"/>
            <w:tcBorders>
              <w:top w:color="000000" w:sz="4" w:val="single"/>
              <w:left w:color="000000" w:sz="4" w:val="single"/>
              <w:bottom w:color="000000" w:sz="4" w:val="single"/>
              <w:right w:color="000000" w:sz="4" w:val="single"/>
            </w:tcBorders>
            <w:shd w:fill="auto" w:val="clear"/>
          </w:tcPr>
          <w:p w14:paraId="D6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9</w:t>
            </w:r>
            <w:r>
              <w:rPr>
                <w:rFonts w:ascii="Times New Roman" w:hAnsi="Times New Roman"/>
                <w:sz w:val="24"/>
              </w:rPr>
              <w:t>.1</w:t>
            </w:r>
          </w:p>
          <w:p w14:paraId="D7020000">
            <w:pPr>
              <w:ind/>
              <w:jc w:val="center"/>
              <w:rPr>
                <w:rFonts w:ascii="Times New Roman" w:hAnsi="Times New Roman"/>
                <w:b w:val="1"/>
                <w:i w:val="1"/>
                <w:sz w:val="24"/>
              </w:rPr>
            </w:pPr>
            <w:r>
              <w:rPr>
                <w:rFonts w:ascii="Times New Roman" w:hAnsi="Times New Roman"/>
                <w:b w:val="1"/>
                <w:i w:val="1"/>
                <w:sz w:val="24"/>
              </w:rPr>
              <w:t>Понятие производной. Формулы и правила дифференцирования</w:t>
            </w:r>
          </w:p>
        </w:tc>
        <w:tc>
          <w:tcPr>
            <w:tcW w:type="dxa" w:w="8214"/>
            <w:tcBorders>
              <w:top w:color="000000" w:sz="4" w:val="single"/>
              <w:left w:color="000000" w:sz="4" w:val="single"/>
              <w:bottom w:color="000000" w:sz="4" w:val="single"/>
              <w:right w:color="000000" w:sz="4" w:val="single"/>
            </w:tcBorders>
            <w:shd w:fill="auto" w:val="clear"/>
          </w:tcPr>
          <w:p w14:paraId="D8020000">
            <w:pPr>
              <w:tabs>
                <w:tab w:leader="none" w:pos="3235" w:val="left"/>
              </w:tabs>
              <w:ind/>
              <w:rPr>
                <w:rFonts w:ascii="Times New Roman" w:hAnsi="Times New Roman"/>
                <w:i w:val="1"/>
                <w:sz w:val="24"/>
              </w:rPr>
            </w:pPr>
            <w:r>
              <w:rPr>
                <w:rFonts w:ascii="Times New Roman" w:hAnsi="Times New Roman"/>
                <w:i w:val="1"/>
                <w:sz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type="dxa" w:w="1748"/>
            <w:tcBorders>
              <w:top w:color="000000" w:sz="4" w:val="single"/>
              <w:left w:color="000000" w:sz="4" w:val="single"/>
              <w:bottom w:color="000000" w:sz="4" w:val="single"/>
              <w:right w:color="000000" w:sz="4" w:val="single"/>
            </w:tcBorders>
            <w:shd w:fill="auto" w:val="clear"/>
          </w:tcPr>
          <w:p w14:paraId="D902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DA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318"/>
        </w:trPr>
        <w:tc>
          <w:tcPr>
            <w:tcW w:type="dxa" w:w="2809"/>
            <w:tcBorders>
              <w:top w:color="000000" w:sz="4" w:val="single"/>
              <w:left w:color="000000" w:sz="4" w:val="single"/>
              <w:bottom w:color="000000" w:sz="4" w:val="single"/>
              <w:right w:color="000000" w:sz="4" w:val="single"/>
            </w:tcBorders>
            <w:shd w:fill="auto" w:val="clear"/>
          </w:tcPr>
          <w:p w14:paraId="DB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9</w:t>
            </w:r>
            <w:r>
              <w:rPr>
                <w:rFonts w:ascii="Times New Roman" w:hAnsi="Times New Roman"/>
                <w:sz w:val="24"/>
              </w:rPr>
              <w:t>.2</w:t>
            </w:r>
          </w:p>
          <w:p w14:paraId="DC020000">
            <w:pPr>
              <w:ind/>
              <w:jc w:val="center"/>
              <w:rPr>
                <w:rFonts w:ascii="Times New Roman" w:hAnsi="Times New Roman"/>
                <w:b w:val="1"/>
                <w:i w:val="1"/>
                <w:sz w:val="24"/>
              </w:rPr>
            </w:pPr>
            <w:r>
              <w:rPr>
                <w:rFonts w:ascii="Times New Roman" w:hAnsi="Times New Roman"/>
                <w:b w:val="1"/>
                <w:i w:val="1"/>
                <w:sz w:val="24"/>
              </w:rPr>
              <w:t xml:space="preserve">Производные суммы, </w:t>
            </w:r>
            <w:r>
              <w:rPr>
                <w:rFonts w:ascii="Times New Roman" w:hAnsi="Times New Roman"/>
                <w:b w:val="1"/>
                <w:i w:val="1"/>
                <w:sz w:val="24"/>
              </w:rPr>
              <w:t>разности произведения, частного</w:t>
            </w:r>
          </w:p>
        </w:tc>
        <w:tc>
          <w:tcPr>
            <w:tcW w:type="dxa" w:w="8214"/>
            <w:tcBorders>
              <w:top w:color="000000" w:sz="4" w:val="single"/>
              <w:left w:color="000000" w:sz="4" w:val="single"/>
              <w:bottom w:color="000000" w:sz="4" w:val="single"/>
              <w:right w:color="000000" w:sz="4" w:val="single"/>
            </w:tcBorders>
            <w:shd w:fill="auto" w:val="clear"/>
          </w:tcPr>
          <w:p w14:paraId="DD020000">
            <w:pPr>
              <w:rPr>
                <w:rFonts w:ascii="Times New Roman" w:hAnsi="Times New Roman"/>
                <w:b w:val="1"/>
                <w:i w:val="1"/>
                <w:sz w:val="24"/>
              </w:rPr>
            </w:pPr>
            <w:r>
              <w:rPr>
                <w:rFonts w:ascii="Times New Roman" w:hAnsi="Times New Roman"/>
                <w:i w:val="1"/>
                <w:sz w:val="24"/>
              </w:rPr>
              <w:t>Формулы дифференцирования. Правила дифференцирования</w:t>
            </w:r>
          </w:p>
        </w:tc>
        <w:tc>
          <w:tcPr>
            <w:tcW w:type="dxa" w:w="1748"/>
            <w:tcBorders>
              <w:top w:color="000000" w:sz="4" w:val="single"/>
              <w:left w:color="000000" w:sz="4" w:val="single"/>
              <w:bottom w:color="000000" w:sz="4" w:val="single"/>
              <w:right w:color="000000" w:sz="4" w:val="single"/>
            </w:tcBorders>
            <w:shd w:fill="auto" w:val="clear"/>
          </w:tcPr>
          <w:p w14:paraId="DE02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DF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268"/>
        </w:trPr>
        <w:tc>
          <w:tcPr>
            <w:tcW w:type="dxa" w:w="2809"/>
            <w:tcBorders>
              <w:top w:color="000000" w:sz="4" w:val="single"/>
              <w:left w:color="000000" w:sz="4" w:val="single"/>
              <w:bottom w:color="000000" w:sz="4" w:val="single"/>
              <w:right w:color="000000" w:sz="4" w:val="single"/>
            </w:tcBorders>
            <w:shd w:fill="auto" w:val="clear"/>
          </w:tcPr>
          <w:p w14:paraId="E0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9</w:t>
            </w:r>
            <w:r>
              <w:rPr>
                <w:rFonts w:ascii="Times New Roman" w:hAnsi="Times New Roman"/>
                <w:sz w:val="24"/>
              </w:rPr>
              <w:t>.3</w:t>
            </w:r>
          </w:p>
          <w:p w14:paraId="E1020000">
            <w:pPr>
              <w:ind/>
              <w:jc w:val="center"/>
              <w:rPr>
                <w:rFonts w:ascii="Times New Roman" w:hAnsi="Times New Roman"/>
                <w:b w:val="1"/>
                <w:i w:val="1"/>
                <w:sz w:val="24"/>
              </w:rPr>
            </w:pPr>
            <w:r>
              <w:rPr>
                <w:rFonts w:ascii="Times New Roman" w:hAnsi="Times New Roman"/>
                <w:b w:val="1"/>
                <w:i w:val="1"/>
                <w:sz w:val="24"/>
              </w:rPr>
              <w:t>Производные тригонометрических функций. Производная сложной функции</w:t>
            </w:r>
          </w:p>
        </w:tc>
        <w:tc>
          <w:tcPr>
            <w:tcW w:type="dxa" w:w="8214"/>
            <w:tcBorders>
              <w:top w:color="000000" w:sz="4" w:val="single"/>
              <w:left w:color="000000" w:sz="4" w:val="single"/>
              <w:bottom w:color="000000" w:sz="4" w:val="single"/>
              <w:right w:color="000000" w:sz="4" w:val="single"/>
            </w:tcBorders>
            <w:shd w:fill="auto" w:val="clear"/>
          </w:tcPr>
          <w:p w14:paraId="E2020000">
            <w:pPr>
              <w:rPr>
                <w:rFonts w:ascii="Times New Roman" w:hAnsi="Times New Roman"/>
                <w:b w:val="1"/>
                <w:i w:val="1"/>
                <w:sz w:val="24"/>
              </w:rPr>
            </w:pPr>
            <w:r>
              <w:rPr>
                <w:rFonts w:ascii="Times New Roman" w:hAnsi="Times New Roman"/>
                <w:i w:val="1"/>
                <w:sz w:val="24"/>
              </w:rPr>
              <w:t>Определение сложной функции. Производная тригонометрических функций. Производная сложной функции</w:t>
            </w:r>
          </w:p>
        </w:tc>
        <w:tc>
          <w:tcPr>
            <w:tcW w:type="dxa" w:w="1748"/>
            <w:tcBorders>
              <w:top w:color="000000" w:sz="4" w:val="single"/>
              <w:left w:color="000000" w:sz="4" w:val="single"/>
              <w:bottom w:color="000000" w:sz="4" w:val="single"/>
              <w:right w:color="000000" w:sz="4" w:val="single"/>
            </w:tcBorders>
            <w:shd w:fill="auto" w:val="clear"/>
          </w:tcPr>
          <w:p w14:paraId="E302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E402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251"/>
        </w:trPr>
        <w:tc>
          <w:tcPr>
            <w:tcW w:type="dxa" w:w="2809"/>
            <w:tcBorders>
              <w:top w:color="000000" w:sz="4" w:val="single"/>
              <w:left w:color="000000" w:sz="4" w:val="single"/>
              <w:bottom w:color="000000" w:sz="4" w:val="single"/>
              <w:right w:color="000000" w:sz="4" w:val="single"/>
            </w:tcBorders>
            <w:shd w:fill="auto" w:val="clear"/>
          </w:tcPr>
          <w:p w14:paraId="E5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9</w:t>
            </w:r>
            <w:r>
              <w:rPr>
                <w:rFonts w:ascii="Times New Roman" w:hAnsi="Times New Roman"/>
                <w:sz w:val="24"/>
              </w:rPr>
              <w:t>.4</w:t>
            </w:r>
          </w:p>
          <w:p w14:paraId="E6020000">
            <w:pPr>
              <w:ind/>
              <w:jc w:val="center"/>
              <w:rPr>
                <w:rFonts w:ascii="Times New Roman" w:hAnsi="Times New Roman"/>
                <w:b w:val="1"/>
                <w:i w:val="1"/>
                <w:sz w:val="24"/>
              </w:rPr>
            </w:pPr>
            <w:r>
              <w:rPr>
                <w:rFonts w:ascii="Times New Roman" w:hAnsi="Times New Roman"/>
                <w:b w:val="1"/>
                <w:i w:val="1"/>
                <w:sz w:val="24"/>
              </w:rPr>
              <w:t>Понятие о непрерывности функции. Метод интервалов</w:t>
            </w:r>
          </w:p>
        </w:tc>
        <w:tc>
          <w:tcPr>
            <w:tcW w:type="dxa" w:w="8214"/>
            <w:tcBorders>
              <w:top w:color="000000" w:sz="4" w:val="single"/>
              <w:left w:color="000000" w:sz="4" w:val="single"/>
              <w:bottom w:color="000000" w:sz="4" w:val="single"/>
              <w:right w:color="000000" w:sz="4" w:val="single"/>
            </w:tcBorders>
            <w:shd w:fill="auto" w:val="clear"/>
          </w:tcPr>
          <w:p w14:paraId="E7020000">
            <w:pPr>
              <w:rPr>
                <w:rFonts w:ascii="Times New Roman" w:hAnsi="Times New Roman"/>
                <w:i w:val="1"/>
                <w:sz w:val="24"/>
              </w:rPr>
            </w:pPr>
            <w:r>
              <w:rPr>
                <w:rFonts w:ascii="Times New Roman" w:hAnsi="Times New Roman"/>
                <w:i w:val="1"/>
                <w:sz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type="dxa" w:w="1748"/>
            <w:tcBorders>
              <w:top w:color="000000" w:sz="4" w:val="single"/>
              <w:left w:color="000000" w:sz="4" w:val="single"/>
              <w:bottom w:color="000000" w:sz="4" w:val="single"/>
              <w:right w:color="000000" w:sz="4" w:val="single"/>
            </w:tcBorders>
            <w:shd w:fill="auto" w:val="clear"/>
          </w:tcPr>
          <w:p w14:paraId="E802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E9020000">
            <w:r>
              <w:rPr>
                <w:rFonts w:ascii="Times New Roman" w:hAnsi="Times New Roman"/>
                <w:i w:val="1"/>
                <w:sz w:val="24"/>
              </w:rPr>
              <w:t>ОК-01, ОК-02, ОК-03, ОК-04, ОК-05, ОК-06, ОК-07</w:t>
            </w:r>
          </w:p>
        </w:tc>
      </w:tr>
      <w:tr>
        <w:trPr>
          <w:trHeight w:hRule="atLeast" w:val="251"/>
        </w:trPr>
        <w:tc>
          <w:tcPr>
            <w:tcW w:type="dxa" w:w="2809"/>
            <w:tcBorders>
              <w:top w:color="000000" w:sz="4" w:val="single"/>
              <w:left w:color="000000" w:sz="4" w:val="single"/>
              <w:bottom w:color="000000" w:sz="4" w:val="single"/>
              <w:right w:color="000000" w:sz="4" w:val="single"/>
            </w:tcBorders>
            <w:shd w:fill="auto" w:val="clear"/>
          </w:tcPr>
          <w:p w14:paraId="EA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9</w:t>
            </w:r>
            <w:r>
              <w:rPr>
                <w:rFonts w:ascii="Times New Roman" w:hAnsi="Times New Roman"/>
                <w:sz w:val="24"/>
              </w:rPr>
              <w:t>.5</w:t>
            </w:r>
          </w:p>
          <w:p w14:paraId="EB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Геометрический и физический смысл производной</w:t>
            </w:r>
          </w:p>
        </w:tc>
        <w:tc>
          <w:tcPr>
            <w:tcW w:type="dxa" w:w="8214"/>
            <w:tcBorders>
              <w:top w:color="000000" w:sz="4" w:val="single"/>
              <w:left w:color="000000" w:sz="4" w:val="single"/>
              <w:bottom w:color="000000" w:sz="4" w:val="single"/>
              <w:right w:color="000000" w:sz="4" w:val="single"/>
            </w:tcBorders>
            <w:shd w:fill="auto" w:val="clear"/>
          </w:tcPr>
          <w:p w14:paraId="EC020000">
            <w:pPr>
              <w:rPr>
                <w:rFonts w:ascii="Times New Roman" w:hAnsi="Times New Roman"/>
                <w:i w:val="1"/>
                <w:sz w:val="24"/>
              </w:rPr>
            </w:pPr>
            <w:r>
              <w:rPr>
                <w:rFonts w:ascii="Times New Roman" w:hAnsi="Times New Roman"/>
                <w:i w:val="1"/>
                <w:sz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type="dxa" w:w="1748"/>
            <w:tcBorders>
              <w:top w:color="000000" w:sz="4" w:val="single"/>
              <w:left w:color="000000" w:sz="4" w:val="single"/>
              <w:bottom w:color="000000" w:sz="4" w:val="single"/>
              <w:right w:color="000000" w:sz="4" w:val="single"/>
            </w:tcBorders>
            <w:shd w:fill="auto" w:val="clear"/>
          </w:tcPr>
          <w:p w14:paraId="ED02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EE020000">
            <w:r>
              <w:rPr>
                <w:rFonts w:ascii="Times New Roman" w:hAnsi="Times New Roman"/>
                <w:i w:val="1"/>
                <w:sz w:val="24"/>
              </w:rPr>
              <w:t>ОК-01, ОК-02, ОК-03, ОК-04, ОК-05, ОК-06, ОК-07</w:t>
            </w:r>
          </w:p>
        </w:tc>
      </w:tr>
      <w:tr>
        <w:trPr>
          <w:trHeight w:hRule="atLeast" w:val="185"/>
        </w:trPr>
        <w:tc>
          <w:tcPr>
            <w:tcW w:type="dxa" w:w="2809"/>
            <w:vMerge w:val="restart"/>
            <w:tcBorders>
              <w:top w:color="000000" w:sz="4" w:val="single"/>
              <w:left w:color="000000" w:sz="4" w:val="single"/>
              <w:bottom w:color="000000" w:sz="4" w:val="single"/>
              <w:right w:color="000000" w:sz="4" w:val="single"/>
            </w:tcBorders>
            <w:shd w:fill="auto" w:val="clear"/>
          </w:tcPr>
          <w:p w14:paraId="EF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9</w:t>
            </w:r>
            <w:r>
              <w:rPr>
                <w:rFonts w:ascii="Times New Roman" w:hAnsi="Times New Roman"/>
                <w:sz w:val="24"/>
              </w:rPr>
              <w:t>.6</w:t>
            </w:r>
          </w:p>
          <w:p w14:paraId="F0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Физический смысл производной в профессиональных задачах</w:t>
            </w:r>
          </w:p>
        </w:tc>
        <w:tc>
          <w:tcPr>
            <w:tcW w:type="dxa" w:w="8214"/>
            <w:tcBorders>
              <w:top w:color="000000" w:sz="4" w:val="single"/>
              <w:left w:color="000000" w:sz="4" w:val="single"/>
              <w:bottom w:color="000000" w:sz="4" w:val="single"/>
              <w:right w:color="000000" w:sz="4" w:val="single"/>
            </w:tcBorders>
            <w:shd w:fill="auto" w:val="clear"/>
          </w:tcPr>
          <w:p w14:paraId="F1020000">
            <w:pPr>
              <w:rPr>
                <w:rFonts w:ascii="Times New Roman" w:hAnsi="Times New Roman"/>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F2020000">
            <w:pPr>
              <w:ind/>
              <w:jc w:val="center"/>
              <w:rPr>
                <w:rFonts w:ascii="Times New Roman" w:hAnsi="Times New Roman"/>
                <w:i w:val="1"/>
                <w:sz w:val="24"/>
              </w:rPr>
            </w:pPr>
            <w:r>
              <w:rPr>
                <w:rFonts w:ascii="Times New Roman" w:hAnsi="Times New Roman"/>
                <w:i w:val="1"/>
                <w:sz w:val="24"/>
              </w:rPr>
              <w:t>2</w:t>
            </w:r>
          </w:p>
        </w:tc>
        <w:tc>
          <w:tcPr>
            <w:tcW w:type="dxa" w:w="2694"/>
            <w:vMerge w:val="restart"/>
            <w:tcBorders>
              <w:top w:color="000000" w:sz="4" w:val="single"/>
              <w:left w:color="000000" w:sz="4" w:val="single"/>
              <w:bottom w:color="000000" w:sz="4" w:val="single"/>
              <w:right w:color="000000" w:sz="4" w:val="single"/>
            </w:tcBorders>
          </w:tcPr>
          <w:p w14:paraId="F3020000">
            <w:r>
              <w:rPr>
                <w:rFonts w:ascii="Times New Roman" w:hAnsi="Times New Roman"/>
                <w:i w:val="1"/>
                <w:sz w:val="24"/>
              </w:rPr>
              <w:t>ОК-01, ОК-02, ОК-03, ОК-04, ОК-05, ОК-06, ОК-07</w:t>
            </w:r>
          </w:p>
        </w:tc>
      </w:tr>
      <w:tr>
        <w:trPr>
          <w:trHeight w:hRule="atLeast" w:val="755"/>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F4020000">
            <w:pPr>
              <w:rPr>
                <w:rFonts w:ascii="Times New Roman" w:hAnsi="Times New Roman"/>
                <w:i w:val="1"/>
                <w:sz w:val="24"/>
              </w:rPr>
            </w:pPr>
            <w:r>
              <w:rPr>
                <w:rFonts w:ascii="Times New Roman" w:hAnsi="Times New Roman"/>
                <w:b w:val="1"/>
                <w:i w:val="1"/>
                <w:sz w:val="24"/>
              </w:rPr>
              <w:t>11</w:t>
            </w:r>
            <w:r>
              <w:rPr>
                <w:rFonts w:ascii="Times New Roman" w:hAnsi="Times New Roman"/>
                <w:b w:val="1"/>
                <w:i w:val="1"/>
                <w:sz w:val="24"/>
              </w:rPr>
              <w:t>.</w:t>
            </w:r>
            <w:r>
              <w:rPr>
                <w:rFonts w:ascii="Times New Roman" w:hAnsi="Times New Roman"/>
                <w:i w:val="1"/>
                <w:sz w:val="24"/>
              </w:rPr>
              <w:t xml:space="preserve"> Физический (механический) смысл производной</w:t>
            </w:r>
            <w:r>
              <w:rPr>
                <w:rFonts w:ascii="Times New Roman" w:hAnsi="Times New Roman"/>
                <w:i w:val="1"/>
                <w:sz w:val="24"/>
              </w:rPr>
              <w:t>.</w:t>
            </w:r>
          </w:p>
        </w:tc>
        <w:tc>
          <w:tcPr>
            <w:tcW w:type="dxa" w:w="1748"/>
            <w:tcBorders>
              <w:top w:color="000000" w:sz="4" w:val="single"/>
              <w:left w:color="000000" w:sz="4" w:val="single"/>
              <w:bottom w:color="000000" w:sz="4" w:val="single"/>
              <w:right w:color="000000" w:sz="4" w:val="single"/>
            </w:tcBorders>
            <w:shd w:fill="auto" w:val="clear"/>
          </w:tcPr>
          <w:p w14:paraId="F502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251"/>
        </w:trPr>
        <w:tc>
          <w:tcPr>
            <w:tcW w:type="dxa" w:w="2809"/>
            <w:tcBorders>
              <w:top w:color="000000" w:sz="4" w:val="single"/>
              <w:left w:color="000000" w:sz="4" w:val="single"/>
              <w:bottom w:color="000000" w:sz="4" w:val="single"/>
              <w:right w:color="000000" w:sz="4" w:val="single"/>
            </w:tcBorders>
            <w:shd w:fill="auto" w:val="clear"/>
          </w:tcPr>
          <w:p w14:paraId="F6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9</w:t>
            </w:r>
            <w:r>
              <w:rPr>
                <w:rFonts w:ascii="Times New Roman" w:hAnsi="Times New Roman"/>
                <w:sz w:val="24"/>
              </w:rPr>
              <w:t>.7</w:t>
            </w:r>
          </w:p>
          <w:p w14:paraId="F7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Монотонность функции. Точки экстремума</w:t>
            </w:r>
          </w:p>
        </w:tc>
        <w:tc>
          <w:tcPr>
            <w:tcW w:type="dxa" w:w="8214"/>
            <w:tcBorders>
              <w:top w:color="000000" w:sz="4" w:val="single"/>
              <w:left w:color="000000" w:sz="4" w:val="single"/>
              <w:bottom w:color="000000" w:sz="4" w:val="single"/>
              <w:right w:color="000000" w:sz="4" w:val="single"/>
            </w:tcBorders>
            <w:shd w:fill="auto" w:val="clear"/>
          </w:tcPr>
          <w:p w14:paraId="F8020000">
            <w:pPr>
              <w:rPr>
                <w:rFonts w:ascii="Times New Roman" w:hAnsi="Times New Roman"/>
                <w:i w:val="1"/>
                <w:sz w:val="24"/>
              </w:rPr>
            </w:pPr>
            <w:r>
              <w:rPr>
                <w:rFonts w:ascii="Times New Roman" w:hAnsi="Times New Roman"/>
                <w:i w:val="1"/>
                <w:sz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type="dxa" w:w="1748"/>
            <w:tcBorders>
              <w:top w:color="000000" w:sz="4" w:val="single"/>
              <w:left w:color="000000" w:sz="4" w:val="single"/>
              <w:bottom w:color="000000" w:sz="4" w:val="single"/>
              <w:right w:color="000000" w:sz="4" w:val="single"/>
            </w:tcBorders>
            <w:shd w:fill="auto" w:val="clear"/>
          </w:tcPr>
          <w:p w14:paraId="F902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FA020000">
            <w:r>
              <w:rPr>
                <w:rFonts w:ascii="Times New Roman" w:hAnsi="Times New Roman"/>
                <w:i w:val="1"/>
                <w:sz w:val="24"/>
              </w:rPr>
              <w:t>ОК-01, ОК-02, ОК-03, ОК-04, ОК-05, ОК-06, ОК-07</w:t>
            </w:r>
          </w:p>
        </w:tc>
      </w:tr>
      <w:tr>
        <w:trPr>
          <w:trHeight w:hRule="atLeast" w:val="1116"/>
        </w:trPr>
        <w:tc>
          <w:tcPr>
            <w:tcW w:type="dxa" w:w="2809"/>
            <w:tcBorders>
              <w:top w:color="000000" w:sz="4" w:val="single"/>
              <w:left w:color="000000" w:sz="4" w:val="single"/>
              <w:bottom w:color="000000" w:sz="4" w:val="single"/>
              <w:right w:color="000000" w:sz="4" w:val="single"/>
            </w:tcBorders>
            <w:shd w:fill="auto" w:val="clear"/>
          </w:tcPr>
          <w:p w14:paraId="FB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9</w:t>
            </w:r>
            <w:r>
              <w:rPr>
                <w:rFonts w:ascii="Times New Roman" w:hAnsi="Times New Roman"/>
                <w:sz w:val="24"/>
              </w:rPr>
              <w:t>.8</w:t>
            </w:r>
          </w:p>
          <w:p w14:paraId="FC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Исследование функций и построение</w:t>
            </w:r>
          </w:p>
        </w:tc>
        <w:tc>
          <w:tcPr>
            <w:tcW w:type="dxa" w:w="8214"/>
            <w:tcBorders>
              <w:top w:color="000000" w:sz="4" w:val="single"/>
              <w:left w:color="000000" w:sz="4" w:val="single"/>
              <w:bottom w:color="000000" w:sz="4" w:val="single"/>
              <w:right w:color="000000" w:sz="4" w:val="single"/>
            </w:tcBorders>
            <w:shd w:fill="auto" w:val="clear"/>
          </w:tcPr>
          <w:p w14:paraId="FD020000">
            <w:pPr>
              <w:rPr>
                <w:rFonts w:ascii="Times New Roman" w:hAnsi="Times New Roman"/>
                <w:i w:val="1"/>
                <w:sz w:val="24"/>
              </w:rPr>
            </w:pPr>
            <w:r>
              <w:rPr>
                <w:rFonts w:ascii="Times New Roman" w:hAnsi="Times New Roman"/>
                <w:i w:val="1"/>
                <w:sz w:val="24"/>
              </w:rPr>
              <w:t>Исследование функции на монотонность и построение графиков.</w:t>
            </w:r>
          </w:p>
        </w:tc>
        <w:tc>
          <w:tcPr>
            <w:tcW w:type="dxa" w:w="1748"/>
            <w:tcBorders>
              <w:top w:color="000000" w:sz="4" w:val="single"/>
              <w:left w:color="000000" w:sz="4" w:val="single"/>
              <w:bottom w:color="000000" w:sz="4" w:val="single"/>
              <w:right w:color="000000" w:sz="4" w:val="single"/>
            </w:tcBorders>
            <w:shd w:fill="auto" w:val="clear"/>
          </w:tcPr>
          <w:p w14:paraId="FE02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FF020000">
            <w:r>
              <w:rPr>
                <w:rFonts w:ascii="Times New Roman" w:hAnsi="Times New Roman"/>
                <w:i w:val="1"/>
                <w:sz w:val="24"/>
              </w:rPr>
              <w:t>ОК-01, ОК-02, ОК-03, ОК-04, ОК-05, ОК-06, ОК-07</w:t>
            </w:r>
          </w:p>
        </w:tc>
      </w:tr>
      <w:tr>
        <w:trPr>
          <w:trHeight w:hRule="atLeast" w:val="251"/>
        </w:trPr>
        <w:tc>
          <w:tcPr>
            <w:tcW w:type="dxa" w:w="2809"/>
            <w:tcBorders>
              <w:top w:color="000000" w:sz="4" w:val="single"/>
              <w:left w:color="000000" w:sz="4" w:val="single"/>
              <w:bottom w:color="000000" w:sz="4" w:val="single"/>
              <w:right w:color="000000" w:sz="4" w:val="single"/>
            </w:tcBorders>
            <w:shd w:fill="auto" w:val="clear"/>
          </w:tcPr>
          <w:p w14:paraId="00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i w:val="1"/>
                <w:sz w:val="24"/>
              </w:rPr>
            </w:pPr>
            <w:r>
              <w:rPr>
                <w:rFonts w:ascii="Times New Roman" w:hAnsi="Times New Roman"/>
                <w:sz w:val="24"/>
              </w:rPr>
              <w:t xml:space="preserve">Тема </w:t>
            </w:r>
            <w:r>
              <w:rPr>
                <w:rFonts w:ascii="Times New Roman" w:hAnsi="Times New Roman"/>
                <w:sz w:val="24"/>
              </w:rPr>
              <w:t>9</w:t>
            </w:r>
            <w:r>
              <w:rPr>
                <w:rFonts w:ascii="Times New Roman" w:hAnsi="Times New Roman"/>
                <w:sz w:val="24"/>
              </w:rPr>
              <w:t>.9</w:t>
            </w:r>
          </w:p>
          <w:p w14:paraId="01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i w:val="1"/>
                <w:sz w:val="24"/>
              </w:rPr>
            </w:pPr>
            <w:r>
              <w:rPr>
                <w:rFonts w:ascii="Times New Roman" w:hAnsi="Times New Roman"/>
                <w:b w:val="1"/>
                <w:i w:val="1"/>
                <w:sz w:val="24"/>
              </w:rPr>
              <w:t>Наибольшее и наименьшее значения функции</w:t>
            </w:r>
          </w:p>
        </w:tc>
        <w:tc>
          <w:tcPr>
            <w:tcW w:type="dxa" w:w="8214"/>
            <w:tcBorders>
              <w:top w:color="000000" w:sz="4" w:val="single"/>
              <w:left w:color="000000" w:sz="4" w:val="single"/>
              <w:bottom w:color="000000" w:sz="4" w:val="single"/>
              <w:right w:color="000000" w:sz="4" w:val="single"/>
            </w:tcBorders>
            <w:shd w:fill="auto" w:val="clear"/>
          </w:tcPr>
          <w:p w14:paraId="02030000">
            <w:pPr>
              <w:rPr>
                <w:rFonts w:ascii="Times New Roman" w:hAnsi="Times New Roman"/>
                <w:i w:val="1"/>
                <w:sz w:val="24"/>
              </w:rPr>
            </w:pPr>
            <w:r>
              <w:rPr>
                <w:rFonts w:ascii="Times New Roman" w:hAnsi="Times New Roman"/>
                <w:i w:val="1"/>
                <w:sz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type="dxa" w:w="1748"/>
            <w:tcBorders>
              <w:top w:color="000000" w:sz="4" w:val="single"/>
              <w:left w:color="000000" w:sz="4" w:val="single"/>
              <w:bottom w:color="000000" w:sz="4" w:val="single"/>
              <w:right w:color="000000" w:sz="4" w:val="single"/>
            </w:tcBorders>
            <w:shd w:fill="auto" w:val="clear"/>
          </w:tcPr>
          <w:p w14:paraId="03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04030000">
            <w:r>
              <w:rPr>
                <w:rFonts w:ascii="Times New Roman" w:hAnsi="Times New Roman"/>
                <w:i w:val="1"/>
                <w:sz w:val="24"/>
              </w:rPr>
              <w:t>ОК-01, ОК-02, ОК-03, ОК-04, ОК-05, ОК-06, ОК-07</w:t>
            </w:r>
          </w:p>
        </w:tc>
      </w:tr>
      <w:tr>
        <w:trPr>
          <w:trHeight w:hRule="atLeast" w:val="251"/>
        </w:trPr>
        <w:tc>
          <w:tcPr>
            <w:tcW w:type="dxa" w:w="2809"/>
            <w:tcBorders>
              <w:top w:color="000000" w:sz="4" w:val="single"/>
              <w:left w:color="000000" w:sz="4" w:val="single"/>
              <w:bottom w:color="000000" w:sz="4" w:val="single"/>
              <w:right w:color="000000" w:sz="4" w:val="single"/>
            </w:tcBorders>
            <w:shd w:fill="auto" w:val="clear"/>
          </w:tcPr>
          <w:p w14:paraId="05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9</w:t>
            </w:r>
            <w:r>
              <w:rPr>
                <w:rFonts w:ascii="Times New Roman" w:hAnsi="Times New Roman"/>
                <w:sz w:val="24"/>
              </w:rPr>
              <w:t>.10</w:t>
            </w:r>
          </w:p>
          <w:p w14:paraId="06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Решение задач. Производная функции, ее применение</w:t>
            </w:r>
          </w:p>
        </w:tc>
        <w:tc>
          <w:tcPr>
            <w:tcW w:type="dxa" w:w="8214"/>
            <w:tcBorders>
              <w:top w:color="000000" w:sz="4" w:val="single"/>
              <w:left w:color="000000" w:sz="4" w:val="single"/>
              <w:bottom w:color="000000" w:sz="4" w:val="single"/>
              <w:right w:color="000000" w:sz="4" w:val="single"/>
            </w:tcBorders>
            <w:shd w:fill="auto" w:val="clear"/>
          </w:tcPr>
          <w:p w14:paraId="07030000">
            <w:pPr>
              <w:rPr>
                <w:rFonts w:ascii="Times New Roman" w:hAnsi="Times New Roman"/>
                <w:i w:val="1"/>
                <w:sz w:val="24"/>
              </w:rPr>
            </w:pPr>
            <w:r>
              <w:rPr>
                <w:rFonts w:ascii="Times New Roman" w:hAnsi="Times New Roman"/>
                <w:b w:val="1"/>
                <w:i w:val="1"/>
                <w:sz w:val="24"/>
              </w:rPr>
              <w:t xml:space="preserve">Контрольная работа </w:t>
            </w:r>
            <w:r>
              <w:rPr>
                <w:rFonts w:ascii="Times New Roman" w:hAnsi="Times New Roman"/>
                <w:b w:val="1"/>
                <w:i w:val="1"/>
                <w:sz w:val="24"/>
              </w:rPr>
              <w:t>8</w:t>
            </w:r>
            <w:r>
              <w:rPr>
                <w:rFonts w:ascii="Times New Roman" w:hAnsi="Times New Roman"/>
                <w:i w:val="1"/>
                <w:sz w:val="24"/>
              </w:rPr>
              <w:t>. Формулы и правила дифференцирования. Исследование функций с помощью производной. Наибольшее и наименьшее значения функции</w:t>
            </w:r>
          </w:p>
        </w:tc>
        <w:tc>
          <w:tcPr>
            <w:tcW w:type="dxa" w:w="1748"/>
            <w:tcBorders>
              <w:top w:color="000000" w:sz="4" w:val="single"/>
              <w:left w:color="000000" w:sz="4" w:val="single"/>
              <w:bottom w:color="000000" w:sz="4" w:val="single"/>
              <w:right w:color="000000" w:sz="4" w:val="single"/>
            </w:tcBorders>
            <w:shd w:fill="auto" w:val="clear"/>
          </w:tcPr>
          <w:p w14:paraId="08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09030000">
            <w:r>
              <w:rPr>
                <w:rFonts w:ascii="Times New Roman" w:hAnsi="Times New Roman"/>
                <w:i w:val="1"/>
                <w:sz w:val="24"/>
              </w:rPr>
              <w:t>ОК-01, ОК-02, ОК-03, ОК-04, ОК-05, ОК-06, ОК-07</w:t>
            </w:r>
          </w:p>
        </w:tc>
      </w:tr>
      <w:tr>
        <w:trPr>
          <w:trHeight w:hRule="atLeast" w:val="251"/>
        </w:trPr>
        <w:tc>
          <w:tcPr>
            <w:tcW w:type="dxa" w:w="15465"/>
            <w:gridSpan w:val="4"/>
            <w:tcBorders>
              <w:top w:color="000000" w:sz="4" w:val="single"/>
              <w:left w:color="000000" w:sz="4" w:val="single"/>
              <w:bottom w:color="000000" w:sz="4" w:val="single"/>
              <w:right w:color="000000" w:sz="4" w:val="single"/>
            </w:tcBorders>
            <w:shd w:fill="auto" w:val="clear"/>
          </w:tcPr>
          <w:p w14:paraId="0A030000">
            <w:pPr>
              <w:ind/>
              <w:jc w:val="center"/>
              <w:rPr>
                <w:rFonts w:ascii="Times New Roman" w:hAnsi="Times New Roman"/>
                <w:sz w:val="24"/>
              </w:rPr>
            </w:pPr>
            <w:r>
              <w:rPr>
                <w:rFonts w:ascii="Times New Roman" w:hAnsi="Times New Roman"/>
                <w:b w:val="1"/>
                <w:sz w:val="24"/>
              </w:rPr>
              <w:t>Профессионально ориентированное содержание</w:t>
            </w:r>
          </w:p>
        </w:tc>
      </w:tr>
      <w:tr>
        <w:trPr>
          <w:trHeight w:hRule="atLeast" w:val="717"/>
        </w:trPr>
        <w:tc>
          <w:tcPr>
            <w:tcW w:type="dxa" w:w="2809"/>
            <w:vMerge w:val="restart"/>
            <w:tcBorders>
              <w:top w:color="000000" w:sz="4" w:val="single"/>
              <w:left w:color="000000" w:sz="4" w:val="single"/>
              <w:bottom w:color="000000" w:sz="4" w:val="single"/>
              <w:right w:color="000000" w:sz="4" w:val="single"/>
            </w:tcBorders>
            <w:shd w:fill="auto" w:val="clear"/>
          </w:tcPr>
          <w:p w14:paraId="0B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9</w:t>
            </w:r>
            <w:r>
              <w:rPr>
                <w:rFonts w:ascii="Times New Roman" w:hAnsi="Times New Roman"/>
                <w:sz w:val="24"/>
              </w:rPr>
              <w:t>.11</w:t>
            </w:r>
          </w:p>
          <w:p w14:paraId="0C030000">
            <w:pPr>
              <w:ind/>
              <w:jc w:val="center"/>
              <w:rPr>
                <w:rFonts w:ascii="Times New Roman" w:hAnsi="Times New Roman"/>
                <w:b w:val="1"/>
                <w:i w:val="1"/>
                <w:sz w:val="24"/>
              </w:rPr>
            </w:pPr>
            <w:r>
              <w:rPr>
                <w:rFonts w:ascii="Times New Roman" w:hAnsi="Times New Roman"/>
                <w:b w:val="1"/>
                <w:i w:val="1"/>
                <w:sz w:val="24"/>
              </w:rPr>
              <w:t>Нахождение оптимального результата с помощью производной в практических задачах</w:t>
            </w:r>
          </w:p>
        </w:tc>
        <w:tc>
          <w:tcPr>
            <w:tcW w:type="dxa" w:w="8214"/>
            <w:tcBorders>
              <w:top w:color="000000" w:sz="4" w:val="single"/>
              <w:left w:color="000000" w:sz="4" w:val="single"/>
              <w:bottom w:color="000000" w:sz="4" w:val="single"/>
              <w:right w:color="000000" w:sz="4" w:val="single"/>
            </w:tcBorders>
            <w:shd w:fill="auto" w:val="clear"/>
          </w:tcPr>
          <w:p w14:paraId="0D030000">
            <w:pPr>
              <w:rPr>
                <w:rFonts w:ascii="Times New Roman" w:hAnsi="Times New Roman"/>
                <w:b w:val="1"/>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0E030000">
            <w:pPr>
              <w:ind/>
              <w:jc w:val="center"/>
              <w:rPr>
                <w:rFonts w:ascii="Times New Roman" w:hAnsi="Times New Roman"/>
                <w:b w:val="1"/>
                <w:i w:val="1"/>
                <w:sz w:val="24"/>
              </w:rPr>
            </w:pPr>
            <w:r>
              <w:rPr>
                <w:rFonts w:ascii="Times New Roman" w:hAnsi="Times New Roman"/>
                <w:b w:val="1"/>
                <w:i w:val="1"/>
                <w:sz w:val="24"/>
              </w:rPr>
              <w:t>6</w:t>
            </w:r>
          </w:p>
        </w:tc>
        <w:tc>
          <w:tcPr>
            <w:tcW w:type="dxa" w:w="2694"/>
            <w:vMerge w:val="restart"/>
            <w:tcBorders>
              <w:top w:color="000000" w:sz="4" w:val="single"/>
              <w:left w:color="000000" w:sz="4" w:val="single"/>
              <w:bottom w:color="000000" w:sz="4" w:val="single"/>
              <w:right w:color="000000" w:sz="4" w:val="single"/>
            </w:tcBorders>
          </w:tcPr>
          <w:p w14:paraId="0F030000">
            <w:pPr>
              <w:ind/>
              <w:jc w:val="both"/>
              <w:rPr>
                <w:rFonts w:ascii="Times New Roman" w:hAnsi="Times New Roman"/>
                <w:i w:val="1"/>
                <w:sz w:val="24"/>
              </w:rPr>
            </w:pPr>
            <w:r>
              <w:rPr>
                <w:rFonts w:ascii="Times New Roman" w:hAnsi="Times New Roman"/>
                <w:i w:val="1"/>
                <w:sz w:val="24"/>
              </w:rPr>
              <w:t>ОК-01, ОК-02, ОК-03, ОК-04, ОК-05, ОК-06, ОК-07</w:t>
            </w:r>
            <w:r>
              <w:rPr>
                <w:rFonts w:ascii="Times New Roman" w:hAnsi="Times New Roman"/>
                <w:i w:val="1"/>
                <w:sz w:val="24"/>
              </w:rPr>
              <w:t xml:space="preserve">, </w:t>
            </w:r>
            <w:r>
              <w:rPr>
                <w:rFonts w:ascii="Times New Roman" w:hAnsi="Times New Roman"/>
                <w:i w:val="1"/>
                <w:sz w:val="24"/>
              </w:rPr>
              <w:t>ПК-1.3</w:t>
            </w:r>
          </w:p>
        </w:tc>
      </w:tr>
      <w:tr>
        <w:trPr>
          <w:trHeight w:hRule="atLeast" w:val="645"/>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10030000">
            <w:pPr>
              <w:rPr>
                <w:rFonts w:ascii="Times New Roman" w:hAnsi="Times New Roman"/>
                <w:i w:val="1"/>
                <w:sz w:val="24"/>
              </w:rPr>
            </w:pPr>
            <w:r>
              <w:rPr>
                <w:rFonts w:ascii="Times New Roman" w:hAnsi="Times New Roman"/>
                <w:b w:val="1"/>
                <w:i w:val="1"/>
                <w:sz w:val="24"/>
              </w:rPr>
              <w:t>10</w:t>
            </w:r>
            <w:r>
              <w:rPr>
                <w:rFonts w:ascii="Times New Roman" w:hAnsi="Times New Roman"/>
                <w:b w:val="1"/>
                <w:i w:val="1"/>
                <w:sz w:val="24"/>
              </w:rPr>
              <w:t>.</w:t>
            </w:r>
            <w:r>
              <w:rPr>
                <w:rFonts w:ascii="Times New Roman" w:hAnsi="Times New Roman"/>
                <w:i w:val="1"/>
                <w:sz w:val="24"/>
              </w:rPr>
              <w:t>Нахождение экстремумов функций в задачах профе</w:t>
            </w:r>
            <w:r>
              <w:rPr>
                <w:rFonts w:ascii="Times New Roman" w:hAnsi="Times New Roman"/>
                <w:i w:val="1"/>
                <w:sz w:val="24"/>
              </w:rPr>
              <w:t>с</w:t>
            </w:r>
            <w:r>
              <w:rPr>
                <w:rFonts w:ascii="Times New Roman" w:hAnsi="Times New Roman"/>
                <w:i w:val="1"/>
                <w:sz w:val="24"/>
              </w:rPr>
              <w:t>сиональной направленности</w:t>
            </w:r>
          </w:p>
        </w:tc>
        <w:tc>
          <w:tcPr>
            <w:tcW w:type="dxa" w:w="1748"/>
            <w:tcBorders>
              <w:top w:color="000000" w:sz="4" w:val="single"/>
              <w:left w:color="000000" w:sz="4" w:val="single"/>
              <w:bottom w:color="000000" w:sz="4" w:val="single"/>
              <w:right w:color="000000" w:sz="4" w:val="single"/>
            </w:tcBorders>
            <w:shd w:fill="auto" w:val="clear"/>
          </w:tcPr>
          <w:p w14:paraId="11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315"/>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12030000">
            <w:pPr>
              <w:rPr>
                <w:rFonts w:ascii="Times New Roman" w:hAnsi="Times New Roman"/>
                <w:b w:val="1"/>
                <w:i w:val="1"/>
                <w:sz w:val="24"/>
              </w:rPr>
            </w:pPr>
            <w:r>
              <w:rPr>
                <w:rFonts w:ascii="Times New Roman" w:hAnsi="Times New Roman"/>
                <w:b w:val="1"/>
                <w:i w:val="1"/>
                <w:sz w:val="24"/>
              </w:rPr>
              <w:t>11</w:t>
            </w:r>
            <w:r>
              <w:rPr>
                <w:rFonts w:ascii="Times New Roman" w:hAnsi="Times New Roman"/>
                <w:b w:val="1"/>
                <w:i w:val="1"/>
                <w:sz w:val="24"/>
              </w:rPr>
              <w:t xml:space="preserve">. </w:t>
            </w:r>
            <w:r>
              <w:rPr>
                <w:rFonts w:ascii="Times New Roman" w:hAnsi="Times New Roman"/>
                <w:i w:val="1"/>
                <w:sz w:val="24"/>
              </w:rPr>
              <w:t>Нахождение оптимального результата с помощью производной функции в задачах проф. направленности.</w:t>
            </w:r>
          </w:p>
        </w:tc>
        <w:tc>
          <w:tcPr>
            <w:tcW w:type="dxa" w:w="1748"/>
            <w:tcBorders>
              <w:top w:color="000000" w:sz="4" w:val="single"/>
              <w:left w:color="000000" w:sz="4" w:val="single"/>
              <w:bottom w:color="000000" w:sz="4" w:val="single"/>
              <w:right w:color="000000" w:sz="4" w:val="single"/>
            </w:tcBorders>
            <w:shd w:fill="auto" w:val="clear"/>
          </w:tcPr>
          <w:p w14:paraId="13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360"/>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14030000">
            <w:pPr>
              <w:rPr>
                <w:rFonts w:ascii="Times New Roman" w:hAnsi="Times New Roman"/>
                <w:i w:val="1"/>
                <w:sz w:val="24"/>
              </w:rPr>
            </w:pPr>
            <w:r>
              <w:rPr>
                <w:rFonts w:ascii="Times New Roman" w:hAnsi="Times New Roman"/>
                <w:b w:val="1"/>
                <w:i w:val="1"/>
                <w:sz w:val="24"/>
              </w:rPr>
              <w:t>1</w:t>
            </w:r>
            <w:r>
              <w:rPr>
                <w:rFonts w:ascii="Times New Roman" w:hAnsi="Times New Roman"/>
                <w:b w:val="1"/>
                <w:i w:val="1"/>
                <w:sz w:val="24"/>
              </w:rPr>
              <w:t>2</w:t>
            </w:r>
            <w:r>
              <w:rPr>
                <w:rFonts w:ascii="Times New Roman" w:hAnsi="Times New Roman"/>
                <w:b w:val="1"/>
                <w:i w:val="1"/>
                <w:sz w:val="24"/>
              </w:rPr>
              <w:t xml:space="preserve">. </w:t>
            </w:r>
            <w:r>
              <w:rPr>
                <w:rFonts w:ascii="Times New Roman" w:hAnsi="Times New Roman"/>
                <w:i w:val="1"/>
                <w:sz w:val="24"/>
              </w:rPr>
              <w:t>Задачи на нахождение наибольшего и наименьшего значения функции в задачах профессиональной направленности</w:t>
            </w:r>
          </w:p>
        </w:tc>
        <w:tc>
          <w:tcPr>
            <w:tcW w:type="dxa" w:w="1748"/>
            <w:tcBorders>
              <w:top w:color="000000" w:sz="4" w:val="single"/>
              <w:left w:color="000000" w:sz="4" w:val="single"/>
              <w:bottom w:color="000000" w:sz="4" w:val="single"/>
              <w:right w:color="000000" w:sz="4" w:val="single"/>
            </w:tcBorders>
            <w:shd w:fill="auto" w:val="clear"/>
          </w:tcPr>
          <w:p w14:paraId="15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360"/>
        </w:trPr>
        <w:tc>
          <w:tcPr>
            <w:tcW w:type="dxa" w:w="2809"/>
            <w:tcBorders>
              <w:top w:color="000000" w:sz="4" w:val="single"/>
              <w:left w:color="000000" w:sz="4" w:val="single"/>
              <w:bottom w:color="000000" w:sz="4" w:val="single"/>
              <w:right w:color="000000" w:sz="4" w:val="single"/>
            </w:tcBorders>
            <w:shd w:fill="auto" w:val="clear"/>
          </w:tcPr>
          <w:p w14:paraId="16030000">
            <w:pPr>
              <w:ind/>
              <w:jc w:val="center"/>
              <w:rPr>
                <w:rFonts w:ascii="Times New Roman" w:hAnsi="Times New Roman"/>
                <w:b w:val="1"/>
                <w:sz w:val="24"/>
              </w:rPr>
            </w:pPr>
            <w:r>
              <w:rPr>
                <w:rFonts w:ascii="Times New Roman" w:hAnsi="Times New Roman"/>
                <w:b w:val="1"/>
                <w:sz w:val="24"/>
              </w:rPr>
              <w:t xml:space="preserve">Раздел </w:t>
            </w:r>
            <w:r>
              <w:rPr>
                <w:rFonts w:ascii="Times New Roman" w:hAnsi="Times New Roman"/>
                <w:b w:val="1"/>
                <w:sz w:val="24"/>
              </w:rPr>
              <w:t>10</w:t>
            </w:r>
          </w:p>
        </w:tc>
        <w:tc>
          <w:tcPr>
            <w:tcW w:type="dxa" w:w="8214"/>
            <w:tcBorders>
              <w:top w:color="000000" w:sz="4" w:val="single"/>
              <w:left w:color="000000" w:sz="4" w:val="single"/>
              <w:bottom w:color="000000" w:sz="4" w:val="single"/>
              <w:right w:color="000000" w:sz="4" w:val="single"/>
            </w:tcBorders>
            <w:shd w:fill="auto" w:val="clear"/>
          </w:tcPr>
          <w:p w14:paraId="17030000">
            <w:pPr>
              <w:rPr>
                <w:rFonts w:ascii="Times New Roman" w:hAnsi="Times New Roman"/>
                <w:b w:val="1"/>
                <w:sz w:val="24"/>
              </w:rPr>
            </w:pPr>
            <w:r>
              <w:rPr>
                <w:rFonts w:ascii="Times New Roman" w:hAnsi="Times New Roman"/>
                <w:b w:val="1"/>
                <w:sz w:val="24"/>
              </w:rPr>
              <w:t>Многогранники и тела вращения</w:t>
            </w:r>
          </w:p>
        </w:tc>
        <w:tc>
          <w:tcPr>
            <w:tcW w:type="dxa" w:w="1748"/>
            <w:tcBorders>
              <w:top w:color="000000" w:sz="4" w:val="single"/>
              <w:left w:color="000000" w:sz="4" w:val="single"/>
              <w:bottom w:color="000000" w:sz="4" w:val="single"/>
              <w:right w:color="000000" w:sz="4" w:val="single"/>
            </w:tcBorders>
            <w:shd w:fill="auto" w:val="clear"/>
          </w:tcPr>
          <w:p w14:paraId="18030000">
            <w:pPr>
              <w:ind/>
              <w:jc w:val="center"/>
              <w:rPr>
                <w:rFonts w:ascii="Times New Roman" w:hAnsi="Times New Roman"/>
                <w:b w:val="1"/>
                <w:sz w:val="24"/>
              </w:rPr>
            </w:pPr>
            <w:r>
              <w:rPr>
                <w:rFonts w:ascii="Times New Roman" w:hAnsi="Times New Roman"/>
                <w:b w:val="1"/>
                <w:sz w:val="24"/>
              </w:rPr>
              <w:t>44/18</w:t>
            </w:r>
          </w:p>
        </w:tc>
        <w:tc>
          <w:tcPr>
            <w:tcW w:type="dxa" w:w="2694"/>
            <w:tcBorders>
              <w:top w:color="000000" w:sz="4" w:val="single"/>
              <w:left w:color="000000" w:sz="4" w:val="single"/>
              <w:bottom w:color="000000" w:sz="4" w:val="single"/>
              <w:right w:color="000000" w:sz="4" w:val="single"/>
            </w:tcBorders>
          </w:tcPr>
          <w:p w14:paraId="1903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360"/>
        </w:trPr>
        <w:tc>
          <w:tcPr>
            <w:tcW w:type="dxa" w:w="15465"/>
            <w:gridSpan w:val="4"/>
            <w:tcBorders>
              <w:top w:color="000000" w:sz="4" w:val="single"/>
              <w:left w:color="000000" w:sz="4" w:val="single"/>
              <w:bottom w:color="000000" w:sz="4" w:val="single"/>
              <w:right w:color="000000" w:sz="4" w:val="single"/>
            </w:tcBorders>
            <w:shd w:fill="auto" w:val="clear"/>
          </w:tcPr>
          <w:p w14:paraId="1A03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318"/>
        </w:trPr>
        <w:tc>
          <w:tcPr>
            <w:tcW w:type="dxa" w:w="2809"/>
            <w:tcBorders>
              <w:top w:color="000000" w:sz="4" w:val="single"/>
              <w:left w:color="000000" w:sz="4" w:val="single"/>
              <w:bottom w:color="000000" w:sz="4" w:val="single"/>
              <w:right w:color="000000" w:sz="4" w:val="single"/>
            </w:tcBorders>
            <w:shd w:fill="auto" w:val="clear"/>
          </w:tcPr>
          <w:p w14:paraId="1B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.1</w:t>
            </w:r>
          </w:p>
          <w:p w14:paraId="1C030000">
            <w:pPr>
              <w:ind/>
              <w:jc w:val="center"/>
              <w:rPr>
                <w:rFonts w:ascii="Times New Roman" w:hAnsi="Times New Roman"/>
                <w:b w:val="1"/>
                <w:i w:val="1"/>
                <w:sz w:val="24"/>
              </w:rPr>
            </w:pPr>
            <w:r>
              <w:rPr>
                <w:rFonts w:ascii="Times New Roman" w:hAnsi="Times New Roman"/>
                <w:b w:val="1"/>
                <w:i w:val="1"/>
                <w:sz w:val="24"/>
              </w:rPr>
              <w:t>Вершины, ребра, грани многогранника</w:t>
            </w:r>
          </w:p>
        </w:tc>
        <w:tc>
          <w:tcPr>
            <w:tcW w:type="dxa" w:w="8214"/>
            <w:tcBorders>
              <w:top w:color="000000" w:sz="4" w:val="single"/>
              <w:left w:color="000000" w:sz="4" w:val="single"/>
              <w:bottom w:color="000000" w:sz="4" w:val="single"/>
              <w:right w:color="000000" w:sz="4" w:val="single"/>
            </w:tcBorders>
            <w:shd w:fill="auto" w:val="clear"/>
          </w:tcPr>
          <w:p w14:paraId="1D030000">
            <w:pPr>
              <w:rPr>
                <w:rFonts w:ascii="Times New Roman" w:hAnsi="Times New Roman"/>
                <w:b w:val="1"/>
                <w:i w:val="1"/>
                <w:sz w:val="24"/>
              </w:rPr>
            </w:pPr>
            <w:r>
              <w:rPr>
                <w:rFonts w:ascii="Times New Roman" w:hAnsi="Times New Roman"/>
                <w:i w:val="1"/>
                <w:sz w:val="24"/>
              </w:rPr>
              <w:t>Понятие многогранника. Его элементы: вершины, ребра, грани. Диагональ. Сечение. Выпуклые и невыпуклые многогранники</w:t>
            </w:r>
          </w:p>
        </w:tc>
        <w:tc>
          <w:tcPr>
            <w:tcW w:type="dxa" w:w="1748"/>
            <w:tcBorders>
              <w:top w:color="000000" w:sz="4" w:val="single"/>
              <w:left w:color="000000" w:sz="4" w:val="single"/>
              <w:bottom w:color="000000" w:sz="4" w:val="single"/>
              <w:right w:color="000000" w:sz="4" w:val="single"/>
            </w:tcBorders>
            <w:shd w:fill="auto" w:val="clear"/>
          </w:tcPr>
          <w:p w14:paraId="1E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1F03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318"/>
        </w:trPr>
        <w:tc>
          <w:tcPr>
            <w:tcW w:type="dxa" w:w="2809"/>
            <w:tcBorders>
              <w:top w:color="000000" w:sz="4" w:val="single"/>
              <w:left w:color="000000" w:sz="4" w:val="single"/>
              <w:bottom w:color="000000" w:sz="4" w:val="single"/>
              <w:right w:color="000000" w:sz="4" w:val="single"/>
            </w:tcBorders>
            <w:shd w:fill="auto" w:val="clear"/>
          </w:tcPr>
          <w:p w14:paraId="20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.2</w:t>
            </w:r>
          </w:p>
          <w:p w14:paraId="21030000">
            <w:pPr>
              <w:ind/>
              <w:jc w:val="center"/>
              <w:rPr>
                <w:rFonts w:ascii="Times New Roman" w:hAnsi="Times New Roman"/>
                <w:b w:val="1"/>
                <w:i w:val="1"/>
                <w:sz w:val="24"/>
              </w:rPr>
            </w:pPr>
            <w:r>
              <w:rPr>
                <w:rFonts w:ascii="Times New Roman" w:hAnsi="Times New Roman"/>
                <w:b w:val="1"/>
                <w:i w:val="1"/>
                <w:sz w:val="24"/>
              </w:rPr>
              <w:t>Призма, ее составляющие, сечение. Прямая и правильная призмы</w:t>
            </w:r>
          </w:p>
        </w:tc>
        <w:tc>
          <w:tcPr>
            <w:tcW w:type="dxa" w:w="8214"/>
            <w:tcBorders>
              <w:top w:color="000000" w:sz="4" w:val="single"/>
              <w:left w:color="000000" w:sz="4" w:val="single"/>
              <w:bottom w:color="000000" w:sz="4" w:val="single"/>
              <w:right w:color="000000" w:sz="4" w:val="single"/>
            </w:tcBorders>
            <w:shd w:fill="auto" w:val="clear"/>
          </w:tcPr>
          <w:p w14:paraId="22030000">
            <w:pPr>
              <w:rPr>
                <w:rFonts w:ascii="Times New Roman" w:hAnsi="Times New Roman"/>
                <w:b w:val="1"/>
                <w:i w:val="1"/>
                <w:sz w:val="24"/>
              </w:rPr>
            </w:pPr>
            <w:r>
              <w:rPr>
                <w:rFonts w:ascii="Times New Roman" w:hAnsi="Times New Roman"/>
                <w:i w:val="1"/>
                <w:sz w:val="24"/>
              </w:rPr>
              <w:t>Понятие призмы. Ее основания и боковые грани. Высота призмы. Прямая и наклонная призма. Правильная призма. Ее сечение</w:t>
            </w:r>
          </w:p>
        </w:tc>
        <w:tc>
          <w:tcPr>
            <w:tcW w:type="dxa" w:w="1748"/>
            <w:tcBorders>
              <w:top w:color="000000" w:sz="4" w:val="single"/>
              <w:left w:color="000000" w:sz="4" w:val="single"/>
              <w:bottom w:color="000000" w:sz="4" w:val="single"/>
              <w:right w:color="000000" w:sz="4" w:val="single"/>
            </w:tcBorders>
            <w:shd w:fill="auto" w:val="clear"/>
          </w:tcPr>
          <w:p w14:paraId="23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2403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335"/>
        </w:trPr>
        <w:tc>
          <w:tcPr>
            <w:tcW w:type="dxa" w:w="2809"/>
            <w:tcBorders>
              <w:top w:color="000000" w:sz="4" w:val="single"/>
              <w:left w:color="000000" w:sz="4" w:val="single"/>
              <w:bottom w:color="000000" w:sz="4" w:val="single"/>
              <w:right w:color="000000" w:sz="4" w:val="single"/>
            </w:tcBorders>
            <w:shd w:fill="auto" w:val="clear"/>
          </w:tcPr>
          <w:p w14:paraId="25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.3</w:t>
            </w:r>
          </w:p>
          <w:p w14:paraId="26030000">
            <w:pPr>
              <w:ind/>
              <w:jc w:val="center"/>
              <w:rPr>
                <w:rFonts w:ascii="Times New Roman" w:hAnsi="Times New Roman"/>
                <w:i w:val="1"/>
                <w:sz w:val="24"/>
              </w:rPr>
            </w:pPr>
            <w:r>
              <w:rPr>
                <w:rFonts w:ascii="Times New Roman" w:hAnsi="Times New Roman"/>
                <w:b w:val="1"/>
                <w:i w:val="1"/>
                <w:sz w:val="24"/>
              </w:rPr>
              <w:t>Параллелепипед, куб. Сечение куба, параллелепипеда</w:t>
            </w:r>
            <w:r>
              <w:rPr>
                <w:rFonts w:ascii="Times New Roman" w:hAnsi="Times New Roman"/>
                <w:b w:val="1"/>
                <w:i w:val="1"/>
                <w:sz w:val="24"/>
              </w:rPr>
              <w:t>.</w:t>
            </w:r>
          </w:p>
        </w:tc>
        <w:tc>
          <w:tcPr>
            <w:tcW w:type="dxa" w:w="8214"/>
            <w:tcBorders>
              <w:top w:color="000000" w:sz="4" w:val="single"/>
              <w:left w:color="000000" w:sz="4" w:val="single"/>
              <w:bottom w:color="000000" w:sz="4" w:val="single"/>
              <w:right w:color="000000" w:sz="4" w:val="single"/>
            </w:tcBorders>
            <w:shd w:fill="auto" w:val="clear"/>
          </w:tcPr>
          <w:p w14:paraId="27030000">
            <w:pPr>
              <w:rPr>
                <w:rFonts w:ascii="Times New Roman" w:hAnsi="Times New Roman"/>
                <w:b w:val="1"/>
                <w:i w:val="1"/>
                <w:sz w:val="24"/>
              </w:rPr>
            </w:pPr>
            <w:r>
              <w:rPr>
                <w:rFonts w:ascii="Times New Roman" w:hAnsi="Times New Roman"/>
                <w:i w:val="1"/>
                <w:sz w:val="24"/>
              </w:rPr>
              <w:t>Параллелепипед, свойства прямоугольного параллелепипеда, куб. Сечение куба, параллелепипеда</w:t>
            </w:r>
          </w:p>
        </w:tc>
        <w:tc>
          <w:tcPr>
            <w:tcW w:type="dxa" w:w="1748"/>
            <w:tcBorders>
              <w:top w:color="000000" w:sz="4" w:val="single"/>
              <w:left w:color="000000" w:sz="4" w:val="single"/>
              <w:bottom w:color="000000" w:sz="4" w:val="single"/>
              <w:right w:color="000000" w:sz="4" w:val="single"/>
            </w:tcBorders>
            <w:shd w:fill="auto" w:val="clear"/>
          </w:tcPr>
          <w:p w14:paraId="28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2903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335"/>
        </w:trPr>
        <w:tc>
          <w:tcPr>
            <w:tcW w:type="dxa" w:w="2809"/>
            <w:tcBorders>
              <w:top w:color="000000" w:sz="4" w:val="single"/>
              <w:left w:color="000000" w:sz="4" w:val="single"/>
              <w:bottom w:color="000000" w:sz="4" w:val="single"/>
              <w:right w:color="000000" w:sz="4" w:val="single"/>
            </w:tcBorders>
            <w:shd w:fill="auto" w:val="clear"/>
          </w:tcPr>
          <w:p w14:paraId="2A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.4</w:t>
            </w:r>
          </w:p>
          <w:p w14:paraId="2B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 xml:space="preserve">Пирамида, ее составляющие, сечение. Правильная пирамида. Усеченная </w:t>
            </w:r>
            <w:r>
              <w:rPr>
                <w:rFonts w:ascii="Times New Roman" w:hAnsi="Times New Roman"/>
                <w:b w:val="1"/>
                <w:i w:val="1"/>
                <w:sz w:val="24"/>
              </w:rPr>
              <w:t>пирамида</w:t>
            </w:r>
          </w:p>
        </w:tc>
        <w:tc>
          <w:tcPr>
            <w:tcW w:type="dxa" w:w="8214"/>
            <w:tcBorders>
              <w:top w:color="000000" w:sz="4" w:val="single"/>
              <w:left w:color="000000" w:sz="4" w:val="single"/>
              <w:bottom w:color="000000" w:sz="4" w:val="single"/>
              <w:right w:color="000000" w:sz="4" w:val="single"/>
            </w:tcBorders>
            <w:shd w:fill="auto" w:val="clear"/>
          </w:tcPr>
          <w:p w14:paraId="2C030000">
            <w:pPr>
              <w:rPr>
                <w:rFonts w:ascii="Times New Roman" w:hAnsi="Times New Roman"/>
                <w:i w:val="1"/>
                <w:sz w:val="24"/>
              </w:rPr>
            </w:pPr>
            <w:r>
              <w:rPr>
                <w:rFonts w:ascii="Times New Roman" w:hAnsi="Times New Roman"/>
                <w:i w:val="1"/>
                <w:sz w:val="24"/>
              </w:rPr>
              <w:t>Пирамида и ее элементы. Сечение пирамиды. Правильная пирамида. Усеченная пирамида</w:t>
            </w:r>
          </w:p>
        </w:tc>
        <w:tc>
          <w:tcPr>
            <w:tcW w:type="dxa" w:w="1748"/>
            <w:tcBorders>
              <w:top w:color="000000" w:sz="4" w:val="single"/>
              <w:left w:color="000000" w:sz="4" w:val="single"/>
              <w:bottom w:color="000000" w:sz="4" w:val="single"/>
              <w:right w:color="000000" w:sz="4" w:val="single"/>
            </w:tcBorders>
            <w:shd w:fill="auto" w:val="clear"/>
          </w:tcPr>
          <w:p w14:paraId="2D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2E03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335"/>
        </w:trPr>
        <w:tc>
          <w:tcPr>
            <w:tcW w:type="dxa" w:w="2809"/>
            <w:tcBorders>
              <w:top w:color="000000" w:sz="4" w:val="single"/>
              <w:left w:color="000000" w:sz="4" w:val="single"/>
              <w:bottom w:color="000000" w:sz="4" w:val="single"/>
              <w:right w:color="000000" w:sz="4" w:val="single"/>
            </w:tcBorders>
            <w:shd w:fill="auto" w:val="clear"/>
          </w:tcPr>
          <w:p w14:paraId="2F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.5</w:t>
            </w:r>
          </w:p>
          <w:p w14:paraId="30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Боковая и полная поверхность призмы, пирамиды</w:t>
            </w:r>
          </w:p>
        </w:tc>
        <w:tc>
          <w:tcPr>
            <w:tcW w:type="dxa" w:w="8214"/>
            <w:tcBorders>
              <w:top w:color="000000" w:sz="4" w:val="single"/>
              <w:left w:color="000000" w:sz="4" w:val="single"/>
              <w:bottom w:color="000000" w:sz="4" w:val="single"/>
              <w:right w:color="000000" w:sz="4" w:val="single"/>
            </w:tcBorders>
            <w:shd w:fill="auto" w:val="clear"/>
          </w:tcPr>
          <w:p w14:paraId="31030000">
            <w:pPr>
              <w:rPr>
                <w:rFonts w:ascii="Times New Roman" w:hAnsi="Times New Roman"/>
                <w:i w:val="1"/>
                <w:sz w:val="24"/>
              </w:rPr>
            </w:pPr>
            <w:r>
              <w:rPr>
                <w:rFonts w:ascii="Times New Roman" w:hAnsi="Times New Roman"/>
                <w:i w:val="1"/>
                <w:sz w:val="24"/>
              </w:rPr>
              <w:t>Площадь боковой и полной поверхности призмы, пирамиды</w:t>
            </w:r>
          </w:p>
        </w:tc>
        <w:tc>
          <w:tcPr>
            <w:tcW w:type="dxa" w:w="1748"/>
            <w:tcBorders>
              <w:top w:color="000000" w:sz="4" w:val="single"/>
              <w:left w:color="000000" w:sz="4" w:val="single"/>
              <w:bottom w:color="000000" w:sz="4" w:val="single"/>
              <w:right w:color="000000" w:sz="4" w:val="single"/>
            </w:tcBorders>
            <w:shd w:fill="auto" w:val="clear"/>
          </w:tcPr>
          <w:p w14:paraId="32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3303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335"/>
        </w:trPr>
        <w:tc>
          <w:tcPr>
            <w:tcW w:type="dxa" w:w="2809"/>
            <w:tcBorders>
              <w:top w:color="000000" w:sz="4" w:val="single"/>
              <w:left w:color="000000" w:sz="4" w:val="single"/>
              <w:bottom w:color="000000" w:sz="4" w:val="single"/>
              <w:right w:color="000000" w:sz="4" w:val="single"/>
            </w:tcBorders>
            <w:shd w:fill="auto" w:val="clear"/>
          </w:tcPr>
          <w:p w14:paraId="34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.6</w:t>
            </w:r>
          </w:p>
          <w:p w14:paraId="35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Симметрия в кубе, параллелепипеде, призме, пирамиде</w:t>
            </w:r>
          </w:p>
        </w:tc>
        <w:tc>
          <w:tcPr>
            <w:tcW w:type="dxa" w:w="8214"/>
            <w:tcBorders>
              <w:top w:color="000000" w:sz="4" w:val="single"/>
              <w:left w:color="000000" w:sz="4" w:val="single"/>
              <w:bottom w:color="000000" w:sz="4" w:val="single"/>
              <w:right w:color="000000" w:sz="4" w:val="single"/>
            </w:tcBorders>
            <w:shd w:fill="auto" w:val="clear"/>
          </w:tcPr>
          <w:p w14:paraId="36030000">
            <w:pPr>
              <w:rPr>
                <w:rFonts w:ascii="Times New Roman" w:hAnsi="Times New Roman"/>
                <w:i w:val="1"/>
                <w:sz w:val="24"/>
              </w:rPr>
            </w:pPr>
            <w:r>
              <w:rPr>
                <w:rFonts w:ascii="Times New Roman" w:hAnsi="Times New Roman"/>
                <w:i w:val="1"/>
                <w:sz w:val="24"/>
              </w:rPr>
              <w:t>Симметрия относительно точки, прямой, плоскости. Симметрия в кубе, параллелепипеде, призме, пирамиде</w:t>
            </w:r>
          </w:p>
        </w:tc>
        <w:tc>
          <w:tcPr>
            <w:tcW w:type="dxa" w:w="1748"/>
            <w:tcBorders>
              <w:top w:color="000000" w:sz="4" w:val="single"/>
              <w:left w:color="000000" w:sz="4" w:val="single"/>
              <w:bottom w:color="000000" w:sz="4" w:val="single"/>
              <w:right w:color="000000" w:sz="4" w:val="single"/>
            </w:tcBorders>
            <w:shd w:fill="auto" w:val="clear"/>
          </w:tcPr>
          <w:p w14:paraId="37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3803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335"/>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39030000">
            <w:pPr>
              <w:ind/>
              <w:jc w:val="center"/>
              <w:rPr>
                <w:rFonts w:ascii="Times New Roman" w:hAnsi="Times New Roman"/>
                <w:sz w:val="24"/>
              </w:rPr>
            </w:pPr>
            <w:r>
              <w:rPr>
                <w:rFonts w:ascii="Times New Roman" w:hAnsi="Times New Roman"/>
                <w:b w:val="1"/>
                <w:sz w:val="24"/>
              </w:rPr>
              <w:t>Профессионально ориентированное содержание</w:t>
            </w:r>
          </w:p>
        </w:tc>
      </w:tr>
      <w:tr>
        <w:trPr>
          <w:trHeight w:hRule="atLeast" w:val="335"/>
        </w:trPr>
        <w:tc>
          <w:tcPr>
            <w:tcW w:type="dxa" w:w="2809"/>
            <w:vMerge w:val="restart"/>
            <w:tcBorders>
              <w:top w:color="000000" w:sz="4" w:val="single"/>
              <w:left w:color="000000" w:sz="4" w:val="single"/>
              <w:bottom w:color="000000" w:sz="4" w:val="single"/>
              <w:right w:color="000000" w:sz="4" w:val="single"/>
            </w:tcBorders>
            <w:shd w:fill="auto" w:val="clear"/>
          </w:tcPr>
          <w:p w14:paraId="3A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.7</w:t>
            </w:r>
          </w:p>
          <w:p w14:paraId="3B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Примеры симметрий в профессии</w:t>
            </w:r>
          </w:p>
        </w:tc>
        <w:tc>
          <w:tcPr>
            <w:tcW w:type="dxa" w:w="8214"/>
            <w:tcBorders>
              <w:top w:color="000000" w:sz="4" w:val="single"/>
              <w:left w:color="000000" w:sz="4" w:val="single"/>
              <w:bottom w:color="000000" w:sz="4" w:val="single"/>
              <w:right w:color="000000" w:sz="4" w:val="single"/>
            </w:tcBorders>
            <w:shd w:fill="auto" w:val="clear"/>
          </w:tcPr>
          <w:p w14:paraId="3C030000">
            <w:pPr>
              <w:rPr>
                <w:rFonts w:ascii="Times New Roman" w:hAnsi="Times New Roman"/>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3D030000">
            <w:pPr>
              <w:ind/>
              <w:jc w:val="center"/>
              <w:rPr>
                <w:rFonts w:ascii="Times New Roman" w:hAnsi="Times New Roman"/>
                <w:b w:val="1"/>
                <w:i w:val="1"/>
                <w:sz w:val="24"/>
              </w:rPr>
            </w:pPr>
            <w:r>
              <w:rPr>
                <w:rFonts w:ascii="Times New Roman" w:hAnsi="Times New Roman"/>
                <w:b w:val="1"/>
                <w:i w:val="1"/>
                <w:sz w:val="24"/>
              </w:rPr>
              <w:t>6</w:t>
            </w:r>
          </w:p>
        </w:tc>
        <w:tc>
          <w:tcPr>
            <w:tcW w:type="dxa" w:w="2694"/>
            <w:vMerge w:val="restart"/>
            <w:tcBorders>
              <w:top w:color="000000" w:sz="4" w:val="single"/>
              <w:left w:color="000000" w:sz="4" w:val="single"/>
              <w:bottom w:color="000000" w:sz="4" w:val="single"/>
              <w:right w:color="000000" w:sz="4" w:val="single"/>
            </w:tcBorders>
          </w:tcPr>
          <w:p w14:paraId="3E030000">
            <w:pPr>
              <w:ind/>
              <w:jc w:val="both"/>
              <w:rPr>
                <w:rFonts w:ascii="Times New Roman" w:hAnsi="Times New Roman"/>
                <w:i w:val="1"/>
                <w:sz w:val="24"/>
              </w:rPr>
            </w:pPr>
            <w:r>
              <w:rPr>
                <w:rFonts w:ascii="Times New Roman" w:hAnsi="Times New Roman"/>
                <w:i w:val="1"/>
                <w:sz w:val="24"/>
              </w:rPr>
              <w:t>ОК-01, ОК-02, ОК-03, ОК-04, ОК-05, ОК-06, ОК-</w:t>
            </w:r>
            <w:r>
              <w:rPr>
                <w:rFonts w:ascii="Times New Roman" w:hAnsi="Times New Roman"/>
                <w:i w:val="1"/>
                <w:sz w:val="24"/>
              </w:rPr>
              <w:t>07</w:t>
            </w:r>
            <w:r>
              <w:rPr>
                <w:rFonts w:ascii="Times New Roman" w:hAnsi="Times New Roman"/>
                <w:i w:val="1"/>
                <w:sz w:val="24"/>
              </w:rPr>
              <w:t>,ПК</w:t>
            </w:r>
            <w:r>
              <w:rPr>
                <w:rFonts w:ascii="Times New Roman" w:hAnsi="Times New Roman"/>
                <w:i w:val="1"/>
                <w:sz w:val="24"/>
              </w:rPr>
              <w:t>-1.3</w:t>
            </w:r>
          </w:p>
        </w:tc>
      </w:tr>
      <w:tr>
        <w:trPr>
          <w:trHeight w:hRule="atLeast" w:val="201"/>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3F030000">
            <w:pPr>
              <w:rPr>
                <w:rFonts w:ascii="Times New Roman" w:hAnsi="Times New Roman"/>
                <w:i w:val="1"/>
                <w:sz w:val="24"/>
              </w:rPr>
            </w:pPr>
            <w:r>
              <w:rPr>
                <w:rFonts w:ascii="Times New Roman" w:hAnsi="Times New Roman"/>
                <w:b w:val="1"/>
                <w:i w:val="1"/>
                <w:sz w:val="24"/>
              </w:rPr>
              <w:t>1</w:t>
            </w:r>
            <w:r>
              <w:rPr>
                <w:rFonts w:ascii="Times New Roman" w:hAnsi="Times New Roman"/>
                <w:b w:val="1"/>
                <w:i w:val="1"/>
                <w:sz w:val="24"/>
              </w:rPr>
              <w:t>3</w:t>
            </w:r>
            <w:r>
              <w:rPr>
                <w:rFonts w:ascii="Times New Roman" w:hAnsi="Times New Roman"/>
                <w:i w:val="1"/>
                <w:sz w:val="24"/>
              </w:rPr>
              <w:t>.Симметрия на плоскости</w:t>
            </w:r>
          </w:p>
        </w:tc>
        <w:tc>
          <w:tcPr>
            <w:tcW w:type="dxa" w:w="1748"/>
            <w:tcBorders>
              <w:top w:color="000000" w:sz="4" w:val="single"/>
              <w:left w:color="000000" w:sz="4" w:val="single"/>
              <w:bottom w:color="000000" w:sz="4" w:val="single"/>
              <w:right w:color="000000" w:sz="4" w:val="single"/>
            </w:tcBorders>
            <w:shd w:fill="auto" w:val="clear"/>
          </w:tcPr>
          <w:p w14:paraId="40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167"/>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41030000">
            <w:pPr>
              <w:rPr>
                <w:rFonts w:ascii="Times New Roman" w:hAnsi="Times New Roman"/>
                <w:i w:val="1"/>
                <w:sz w:val="24"/>
              </w:rPr>
            </w:pPr>
            <w:r>
              <w:rPr>
                <w:rFonts w:ascii="Times New Roman" w:hAnsi="Times New Roman"/>
                <w:b w:val="1"/>
                <w:i w:val="1"/>
                <w:sz w:val="24"/>
              </w:rPr>
              <w:t>1</w:t>
            </w:r>
            <w:r>
              <w:rPr>
                <w:rFonts w:ascii="Times New Roman" w:hAnsi="Times New Roman"/>
                <w:b w:val="1"/>
                <w:i w:val="1"/>
                <w:sz w:val="24"/>
              </w:rPr>
              <w:t>4</w:t>
            </w:r>
            <w:r>
              <w:rPr>
                <w:rFonts w:ascii="Times New Roman" w:hAnsi="Times New Roman"/>
                <w:i w:val="1"/>
                <w:sz w:val="24"/>
              </w:rPr>
              <w:t>.Симметрия в пространстве</w:t>
            </w:r>
          </w:p>
        </w:tc>
        <w:tc>
          <w:tcPr>
            <w:tcW w:type="dxa" w:w="1748"/>
            <w:tcBorders>
              <w:top w:color="000000" w:sz="4" w:val="single"/>
              <w:left w:color="000000" w:sz="4" w:val="single"/>
              <w:bottom w:color="000000" w:sz="4" w:val="single"/>
              <w:right w:color="000000" w:sz="4" w:val="single"/>
            </w:tcBorders>
            <w:shd w:fill="auto" w:val="clear"/>
          </w:tcPr>
          <w:p w14:paraId="42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184"/>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43030000">
            <w:pPr>
              <w:rPr>
                <w:rFonts w:ascii="Times New Roman" w:hAnsi="Times New Roman"/>
                <w:i w:val="1"/>
                <w:sz w:val="24"/>
              </w:rPr>
            </w:pPr>
            <w:r>
              <w:rPr>
                <w:rFonts w:ascii="Times New Roman" w:hAnsi="Times New Roman"/>
                <w:b w:val="1"/>
                <w:i w:val="1"/>
                <w:sz w:val="24"/>
              </w:rPr>
              <w:t>1</w:t>
            </w:r>
            <w:r>
              <w:rPr>
                <w:rFonts w:ascii="Times New Roman" w:hAnsi="Times New Roman"/>
                <w:b w:val="1"/>
                <w:i w:val="1"/>
                <w:sz w:val="24"/>
              </w:rPr>
              <w:t>5</w:t>
            </w:r>
            <w:r>
              <w:rPr>
                <w:rFonts w:ascii="Times New Roman" w:hAnsi="Times New Roman"/>
                <w:i w:val="1"/>
                <w:sz w:val="24"/>
              </w:rPr>
              <w:t>.Симметрия в архитектуре и технике</w:t>
            </w:r>
          </w:p>
        </w:tc>
        <w:tc>
          <w:tcPr>
            <w:tcW w:type="dxa" w:w="1748"/>
            <w:tcBorders>
              <w:top w:color="000000" w:sz="4" w:val="single"/>
              <w:left w:color="000000" w:sz="4" w:val="single"/>
              <w:bottom w:color="000000" w:sz="4" w:val="single"/>
              <w:right w:color="000000" w:sz="4" w:val="single"/>
            </w:tcBorders>
            <w:shd w:fill="auto" w:val="clear"/>
          </w:tcPr>
          <w:p w14:paraId="44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335"/>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4503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553"/>
        </w:trPr>
        <w:tc>
          <w:tcPr>
            <w:tcW w:type="dxa" w:w="2809"/>
            <w:vMerge w:val="restart"/>
            <w:tcBorders>
              <w:top w:color="000000" w:sz="4" w:val="single"/>
              <w:left w:color="000000" w:sz="4" w:val="single"/>
              <w:bottom w:color="000000" w:sz="4" w:val="single"/>
              <w:right w:color="000000" w:sz="4" w:val="single"/>
            </w:tcBorders>
            <w:shd w:fill="auto" w:val="clear"/>
          </w:tcPr>
          <w:p w14:paraId="46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.8</w:t>
            </w:r>
          </w:p>
          <w:p w14:paraId="47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Правильные многогранники, их свойства</w:t>
            </w:r>
          </w:p>
        </w:tc>
        <w:tc>
          <w:tcPr>
            <w:tcW w:type="dxa" w:w="8214"/>
            <w:tcBorders>
              <w:top w:color="000000" w:sz="4" w:val="single"/>
              <w:left w:color="000000" w:sz="4" w:val="single"/>
              <w:bottom w:color="000000" w:sz="4" w:val="single"/>
              <w:right w:color="000000" w:sz="4" w:val="single"/>
            </w:tcBorders>
            <w:shd w:fill="auto" w:val="clear"/>
          </w:tcPr>
          <w:p w14:paraId="48030000">
            <w:pPr>
              <w:rPr>
                <w:rFonts w:ascii="Times New Roman" w:hAnsi="Times New Roman"/>
                <w:b w:val="1"/>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49030000">
            <w:pPr>
              <w:ind/>
              <w:jc w:val="center"/>
              <w:rPr>
                <w:rFonts w:ascii="Times New Roman" w:hAnsi="Times New Roman"/>
                <w:b w:val="1"/>
                <w:i w:val="1"/>
                <w:sz w:val="24"/>
              </w:rPr>
            </w:pPr>
            <w:r>
              <w:rPr>
                <w:rFonts w:ascii="Times New Roman" w:hAnsi="Times New Roman"/>
                <w:b w:val="1"/>
                <w:i w:val="1"/>
                <w:sz w:val="24"/>
              </w:rPr>
              <w:t>2</w:t>
            </w:r>
          </w:p>
        </w:tc>
        <w:tc>
          <w:tcPr>
            <w:tcW w:type="dxa" w:w="2694"/>
            <w:vMerge w:val="restart"/>
            <w:tcBorders>
              <w:top w:color="000000" w:sz="4" w:val="single"/>
              <w:left w:color="000000" w:sz="4" w:val="single"/>
              <w:bottom w:color="000000" w:sz="4" w:val="single"/>
              <w:right w:color="000000" w:sz="4" w:val="single"/>
            </w:tcBorders>
          </w:tcPr>
          <w:p w14:paraId="4A03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703"/>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4B030000">
            <w:pPr>
              <w:rPr>
                <w:rFonts w:ascii="Times New Roman" w:hAnsi="Times New Roman"/>
                <w:b w:val="1"/>
                <w:i w:val="1"/>
                <w:sz w:val="24"/>
              </w:rPr>
            </w:pPr>
            <w:r>
              <w:rPr>
                <w:rFonts w:ascii="Times New Roman" w:hAnsi="Times New Roman"/>
                <w:b w:val="1"/>
                <w:i w:val="1"/>
                <w:sz w:val="24"/>
              </w:rPr>
              <w:t>12</w:t>
            </w:r>
            <w:r>
              <w:rPr>
                <w:rFonts w:ascii="Times New Roman" w:hAnsi="Times New Roman"/>
                <w:b w:val="1"/>
                <w:i w:val="1"/>
                <w:sz w:val="24"/>
              </w:rPr>
              <w:t xml:space="preserve">. </w:t>
            </w:r>
            <w:r>
              <w:rPr>
                <w:rFonts w:ascii="Times New Roman" w:hAnsi="Times New Roman"/>
                <w:i w:val="1"/>
                <w:sz w:val="24"/>
              </w:rPr>
              <w:t>Понятие правильного многогранника. Свойства правильных многогранников</w:t>
            </w:r>
          </w:p>
        </w:tc>
        <w:tc>
          <w:tcPr>
            <w:tcW w:type="dxa" w:w="1748"/>
            <w:tcBorders>
              <w:top w:color="000000" w:sz="4" w:val="single"/>
              <w:left w:color="000000" w:sz="4" w:val="single"/>
              <w:bottom w:color="000000" w:sz="4" w:val="single"/>
              <w:right w:color="000000" w:sz="4" w:val="single"/>
            </w:tcBorders>
            <w:shd w:fill="auto" w:val="clear"/>
          </w:tcPr>
          <w:p w14:paraId="4C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c>
          <w:tcPr>
            <w:tcW w:type="dxa" w:w="2809"/>
            <w:tcBorders>
              <w:top w:color="000000" w:sz="4" w:val="single"/>
              <w:left w:color="000000" w:sz="4" w:val="single"/>
              <w:bottom w:color="000000" w:sz="4" w:val="single"/>
              <w:right w:color="000000" w:sz="4" w:val="single"/>
            </w:tcBorders>
            <w:shd w:fill="auto" w:val="clear"/>
          </w:tcPr>
          <w:p w14:paraId="4D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.9</w:t>
            </w:r>
          </w:p>
          <w:p w14:paraId="4E030000">
            <w:pPr>
              <w:ind/>
              <w:jc w:val="center"/>
              <w:rPr>
                <w:rFonts w:ascii="Times New Roman" w:hAnsi="Times New Roman"/>
                <w:b w:val="1"/>
                <w:i w:val="1"/>
                <w:sz w:val="24"/>
              </w:rPr>
            </w:pPr>
            <w:r>
              <w:rPr>
                <w:rFonts w:ascii="Times New Roman" w:hAnsi="Times New Roman"/>
                <w:b w:val="1"/>
                <w:i w:val="1"/>
                <w:sz w:val="24"/>
              </w:rPr>
              <w:t>Цилиндр, его составляющие. Сечение цилиндра</w:t>
            </w:r>
          </w:p>
        </w:tc>
        <w:tc>
          <w:tcPr>
            <w:tcW w:type="dxa" w:w="8214"/>
            <w:tcBorders>
              <w:top w:color="000000" w:sz="4" w:val="single"/>
              <w:left w:color="000000" w:sz="4" w:val="single"/>
              <w:bottom w:color="000000" w:sz="4" w:val="single"/>
              <w:right w:color="000000" w:sz="4" w:val="single"/>
            </w:tcBorders>
            <w:shd w:fill="auto" w:val="clear"/>
          </w:tcPr>
          <w:p w14:paraId="4F030000">
            <w:pPr>
              <w:rPr>
                <w:rFonts w:ascii="Times New Roman" w:hAnsi="Times New Roman"/>
                <w:b w:val="1"/>
                <w:i w:val="1"/>
                <w:sz w:val="24"/>
              </w:rPr>
            </w:pPr>
            <w:r>
              <w:rPr>
                <w:rFonts w:ascii="Times New Roman" w:hAnsi="Times New Roman"/>
                <w:i w:val="1"/>
                <w:sz w:val="24"/>
              </w:rPr>
              <w:t>Цилиндр и его элементы. Сечение цилиндра (параллельное основанию и оси). Развертка цилиндра</w:t>
            </w:r>
          </w:p>
        </w:tc>
        <w:tc>
          <w:tcPr>
            <w:tcW w:type="dxa" w:w="1748"/>
            <w:tcBorders>
              <w:top w:color="000000" w:sz="4" w:val="single"/>
              <w:left w:color="000000" w:sz="4" w:val="single"/>
              <w:bottom w:color="000000" w:sz="4" w:val="single"/>
              <w:right w:color="000000" w:sz="4" w:val="single"/>
            </w:tcBorders>
            <w:shd w:fill="auto" w:val="clear"/>
          </w:tcPr>
          <w:p w14:paraId="50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51030000">
            <w:pPr>
              <w:ind/>
              <w:jc w:val="both"/>
              <w:rPr>
                <w:rFonts w:ascii="Times New Roman" w:hAnsi="Times New Roman"/>
                <w:i w:val="1"/>
                <w:sz w:val="24"/>
              </w:rPr>
            </w:pPr>
            <w:r>
              <w:rPr>
                <w:rFonts w:ascii="Times New Roman" w:hAnsi="Times New Roman"/>
                <w:i w:val="1"/>
                <w:sz w:val="24"/>
              </w:rPr>
              <w:t>ОК-01, ОК-02, ОК-03, ОК-04, ОК-05, ОК-06, ОК-07</w:t>
            </w:r>
          </w:p>
        </w:tc>
      </w:tr>
      <w:tr>
        <w:tc>
          <w:tcPr>
            <w:tcW w:type="dxa" w:w="15465"/>
            <w:gridSpan w:val="4"/>
            <w:tcBorders>
              <w:top w:color="000000" w:sz="4" w:val="single"/>
              <w:left w:color="000000" w:sz="4" w:val="single"/>
              <w:bottom w:color="000000" w:sz="4" w:val="single"/>
              <w:right w:color="000000" w:sz="4" w:val="single"/>
            </w:tcBorders>
            <w:shd w:fill="auto" w:val="clear"/>
            <w:vAlign w:val="center"/>
          </w:tcPr>
          <w:p w14:paraId="52030000">
            <w:pPr>
              <w:ind/>
              <w:jc w:val="center"/>
              <w:rPr>
                <w:rFonts w:ascii="Times New Roman" w:hAnsi="Times New Roman"/>
                <w:sz w:val="24"/>
              </w:rPr>
            </w:pPr>
            <w:r>
              <w:rPr>
                <w:rFonts w:ascii="Times New Roman" w:hAnsi="Times New Roman"/>
                <w:b w:val="1"/>
                <w:sz w:val="24"/>
              </w:rPr>
              <w:t>Профессионально ориентированное содержание</w:t>
            </w:r>
          </w:p>
        </w:tc>
      </w:tr>
      <w:tr>
        <w:tc>
          <w:tcPr>
            <w:tcW w:type="dxa" w:w="2809"/>
            <w:tcBorders>
              <w:top w:color="000000" w:sz="4" w:val="single"/>
              <w:left w:color="000000" w:sz="4" w:val="single"/>
              <w:bottom w:color="000000" w:sz="4" w:val="single"/>
              <w:right w:color="000000" w:sz="4" w:val="single"/>
            </w:tcBorders>
            <w:shd w:fill="auto" w:val="clear"/>
          </w:tcPr>
          <w:p w14:paraId="53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.10</w:t>
            </w:r>
          </w:p>
          <w:p w14:paraId="54030000">
            <w:pPr>
              <w:ind/>
              <w:jc w:val="center"/>
              <w:rPr>
                <w:rFonts w:ascii="Times New Roman" w:hAnsi="Times New Roman"/>
                <w:b w:val="1"/>
                <w:i w:val="1"/>
                <w:sz w:val="24"/>
              </w:rPr>
            </w:pPr>
            <w:r>
              <w:rPr>
                <w:rFonts w:ascii="Times New Roman" w:hAnsi="Times New Roman"/>
                <w:b w:val="1"/>
                <w:i w:val="1"/>
                <w:sz w:val="24"/>
              </w:rPr>
              <w:t>Конус, его составляющие. Сечение конуса</w:t>
            </w:r>
          </w:p>
        </w:tc>
        <w:tc>
          <w:tcPr>
            <w:tcW w:type="dxa" w:w="8214"/>
            <w:tcBorders>
              <w:top w:color="000000" w:sz="4" w:val="single"/>
              <w:left w:color="000000" w:sz="4" w:val="single"/>
              <w:bottom w:color="000000" w:sz="4" w:val="single"/>
              <w:right w:color="000000" w:sz="4" w:val="single"/>
            </w:tcBorders>
            <w:shd w:fill="auto" w:val="clear"/>
          </w:tcPr>
          <w:p w14:paraId="55030000">
            <w:pPr>
              <w:rPr>
                <w:rFonts w:ascii="Times New Roman" w:hAnsi="Times New Roman"/>
                <w:b w:val="1"/>
                <w:i w:val="1"/>
                <w:sz w:val="24"/>
              </w:rPr>
            </w:pPr>
            <w:r>
              <w:rPr>
                <w:rFonts w:ascii="Times New Roman" w:hAnsi="Times New Roman"/>
                <w:i w:val="1"/>
                <w:sz w:val="24"/>
              </w:rPr>
              <w:t>Конус и его элементы. Сечение конуса (параллельное основанию и проходящее через вершину), конические сечения. Развертка конуса</w:t>
            </w:r>
          </w:p>
        </w:tc>
        <w:tc>
          <w:tcPr>
            <w:tcW w:type="dxa" w:w="1748"/>
            <w:tcBorders>
              <w:top w:color="000000" w:sz="4" w:val="single"/>
              <w:left w:color="000000" w:sz="4" w:val="single"/>
              <w:bottom w:color="000000" w:sz="4" w:val="single"/>
              <w:right w:color="000000" w:sz="4" w:val="single"/>
            </w:tcBorders>
            <w:shd w:fill="auto" w:val="clear"/>
          </w:tcPr>
          <w:p w14:paraId="5603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57030000">
            <w:pPr>
              <w:ind/>
              <w:jc w:val="both"/>
              <w:rPr>
                <w:rFonts w:ascii="Times New Roman" w:hAnsi="Times New Roman"/>
                <w:i w:val="1"/>
                <w:sz w:val="24"/>
              </w:rPr>
            </w:pPr>
            <w:r>
              <w:rPr>
                <w:rFonts w:ascii="Times New Roman" w:hAnsi="Times New Roman"/>
                <w:i w:val="1"/>
                <w:sz w:val="24"/>
              </w:rPr>
              <w:t>ОК-01, ОК-02, ОК-03, ОК-04, ОК-05, ОК-06, ОК-07</w:t>
            </w:r>
            <w:r>
              <w:rPr>
                <w:rFonts w:ascii="Times New Roman" w:hAnsi="Times New Roman"/>
                <w:i w:val="1"/>
                <w:sz w:val="24"/>
              </w:rPr>
              <w:t>, ПК-1.3</w:t>
            </w:r>
          </w:p>
        </w:tc>
      </w:tr>
      <w:tr>
        <w:tc>
          <w:tcPr>
            <w:tcW w:type="dxa" w:w="15465"/>
            <w:gridSpan w:val="4"/>
            <w:tcBorders>
              <w:top w:color="000000" w:sz="4" w:val="single"/>
              <w:left w:color="000000" w:sz="4" w:val="single"/>
              <w:bottom w:color="000000" w:sz="4" w:val="single"/>
              <w:right w:color="000000" w:sz="4" w:val="single"/>
            </w:tcBorders>
            <w:shd w:fill="auto" w:val="clear"/>
            <w:vAlign w:val="center"/>
          </w:tcPr>
          <w:p w14:paraId="58030000">
            <w:pPr>
              <w:ind/>
              <w:jc w:val="center"/>
              <w:rPr>
                <w:rFonts w:ascii="Times New Roman" w:hAnsi="Times New Roman"/>
                <w:sz w:val="24"/>
              </w:rPr>
            </w:pPr>
            <w:r>
              <w:rPr>
                <w:rFonts w:ascii="Times New Roman" w:hAnsi="Times New Roman"/>
                <w:b w:val="1"/>
                <w:sz w:val="24"/>
              </w:rPr>
              <w:t>Основное содержание</w:t>
            </w:r>
          </w:p>
        </w:tc>
      </w:tr>
      <w:tr>
        <w:tc>
          <w:tcPr>
            <w:tcW w:type="dxa" w:w="2809"/>
            <w:tcBorders>
              <w:top w:color="000000" w:sz="4" w:val="single"/>
              <w:left w:color="000000" w:sz="4" w:val="single"/>
              <w:bottom w:color="000000" w:sz="4" w:val="single"/>
              <w:right w:color="000000" w:sz="4" w:val="single"/>
            </w:tcBorders>
            <w:shd w:fill="auto" w:val="clear"/>
          </w:tcPr>
          <w:p w14:paraId="59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.11</w:t>
            </w:r>
          </w:p>
          <w:p w14:paraId="5A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Усеченный конус. Сечение усеченного конуса</w:t>
            </w:r>
          </w:p>
        </w:tc>
        <w:tc>
          <w:tcPr>
            <w:tcW w:type="dxa" w:w="8214"/>
            <w:tcBorders>
              <w:top w:color="000000" w:sz="4" w:val="single"/>
              <w:left w:color="000000" w:sz="4" w:val="single"/>
              <w:bottom w:color="000000" w:sz="4" w:val="single"/>
              <w:right w:color="000000" w:sz="4" w:val="single"/>
            </w:tcBorders>
            <w:shd w:fill="auto" w:val="clear"/>
          </w:tcPr>
          <w:p w14:paraId="5B030000">
            <w:pPr>
              <w:rPr>
                <w:rFonts w:ascii="Times New Roman" w:hAnsi="Times New Roman"/>
                <w:i w:val="1"/>
                <w:sz w:val="24"/>
              </w:rPr>
            </w:pPr>
            <w:r>
              <w:rPr>
                <w:rFonts w:ascii="Times New Roman" w:hAnsi="Times New Roman"/>
                <w:i w:val="1"/>
                <w:sz w:val="24"/>
              </w:rPr>
              <w:t>Усеченный конус. Его образующая и высота. Сечение усеченного конуса</w:t>
            </w:r>
          </w:p>
        </w:tc>
        <w:tc>
          <w:tcPr>
            <w:tcW w:type="dxa" w:w="1748"/>
            <w:tcBorders>
              <w:top w:color="000000" w:sz="4" w:val="single"/>
              <w:left w:color="000000" w:sz="4" w:val="single"/>
              <w:bottom w:color="000000" w:sz="4" w:val="single"/>
              <w:right w:color="000000" w:sz="4" w:val="single"/>
            </w:tcBorders>
            <w:shd w:fill="auto" w:val="clear"/>
          </w:tcPr>
          <w:p w14:paraId="5C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5D030000">
            <w:pPr>
              <w:ind/>
              <w:jc w:val="both"/>
              <w:rPr>
                <w:rFonts w:ascii="Times New Roman" w:hAnsi="Times New Roman"/>
                <w:i w:val="1"/>
                <w:sz w:val="24"/>
              </w:rPr>
            </w:pPr>
            <w:r>
              <w:rPr>
                <w:rFonts w:ascii="Times New Roman" w:hAnsi="Times New Roman"/>
                <w:i w:val="1"/>
                <w:sz w:val="24"/>
              </w:rPr>
              <w:t>ОК-01, ОК-02, ОК-03, ОК-04, ОК-05, ОК-06, ОК-07</w:t>
            </w:r>
          </w:p>
        </w:tc>
      </w:tr>
      <w:tr>
        <w:tc>
          <w:tcPr>
            <w:tcW w:type="dxa" w:w="2809"/>
            <w:tcBorders>
              <w:top w:color="000000" w:sz="4" w:val="single"/>
              <w:left w:color="000000" w:sz="4" w:val="single"/>
              <w:bottom w:color="000000" w:sz="4" w:val="single"/>
              <w:right w:color="000000" w:sz="4" w:val="single"/>
            </w:tcBorders>
            <w:shd w:fill="auto" w:val="clear"/>
          </w:tcPr>
          <w:p w14:paraId="5E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.12</w:t>
            </w:r>
          </w:p>
          <w:p w14:paraId="5F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Шар и сфера, их сечения</w:t>
            </w:r>
          </w:p>
        </w:tc>
        <w:tc>
          <w:tcPr>
            <w:tcW w:type="dxa" w:w="8214"/>
            <w:tcBorders>
              <w:top w:color="000000" w:sz="4" w:val="single"/>
              <w:left w:color="000000" w:sz="4" w:val="single"/>
              <w:bottom w:color="000000" w:sz="4" w:val="single"/>
              <w:right w:color="000000" w:sz="4" w:val="single"/>
            </w:tcBorders>
            <w:shd w:fill="auto" w:val="clear"/>
          </w:tcPr>
          <w:p w14:paraId="60030000">
            <w:pPr>
              <w:rPr>
                <w:rFonts w:ascii="Times New Roman" w:hAnsi="Times New Roman"/>
                <w:i w:val="1"/>
                <w:sz w:val="24"/>
              </w:rPr>
            </w:pPr>
            <w:r>
              <w:rPr>
                <w:rFonts w:ascii="Times New Roman" w:hAnsi="Times New Roman"/>
                <w:i w:val="1"/>
                <w:sz w:val="24"/>
              </w:rPr>
              <w:t xml:space="preserve">Шар и сфера. Взаимное расположение сферы и плоскости. Сечение шара, </w:t>
            </w:r>
            <w:r>
              <w:rPr>
                <w:rFonts w:ascii="Times New Roman" w:hAnsi="Times New Roman"/>
                <w:i w:val="1"/>
                <w:sz w:val="24"/>
              </w:rPr>
              <w:t>сферы</w:t>
            </w:r>
          </w:p>
        </w:tc>
        <w:tc>
          <w:tcPr>
            <w:tcW w:type="dxa" w:w="1748"/>
            <w:tcBorders>
              <w:top w:color="000000" w:sz="4" w:val="single"/>
              <w:left w:color="000000" w:sz="4" w:val="single"/>
              <w:bottom w:color="000000" w:sz="4" w:val="single"/>
              <w:right w:color="000000" w:sz="4" w:val="single"/>
            </w:tcBorders>
            <w:shd w:fill="auto" w:val="clear"/>
          </w:tcPr>
          <w:p w14:paraId="61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62030000">
            <w:pPr>
              <w:ind/>
              <w:jc w:val="both"/>
              <w:rPr>
                <w:rFonts w:ascii="Times New Roman" w:hAnsi="Times New Roman"/>
                <w:i w:val="1"/>
                <w:sz w:val="24"/>
              </w:rPr>
            </w:pPr>
            <w:r>
              <w:rPr>
                <w:rFonts w:ascii="Times New Roman" w:hAnsi="Times New Roman"/>
                <w:i w:val="1"/>
                <w:sz w:val="24"/>
              </w:rPr>
              <w:t xml:space="preserve">ОК-01, ОК-02, ОК-03, </w:t>
            </w:r>
            <w:r>
              <w:rPr>
                <w:rFonts w:ascii="Times New Roman" w:hAnsi="Times New Roman"/>
                <w:i w:val="1"/>
                <w:sz w:val="24"/>
              </w:rPr>
              <w:t>ОК-04, ОК-05, ОК-06, ОК-07</w:t>
            </w:r>
          </w:p>
        </w:tc>
      </w:tr>
      <w:tr>
        <w:tc>
          <w:tcPr>
            <w:tcW w:type="dxa" w:w="2809"/>
            <w:tcBorders>
              <w:top w:color="000000" w:sz="4" w:val="single"/>
              <w:left w:color="000000" w:sz="4" w:val="single"/>
              <w:bottom w:color="000000" w:sz="4" w:val="single"/>
              <w:right w:color="000000" w:sz="4" w:val="single"/>
            </w:tcBorders>
            <w:shd w:fill="auto" w:val="clear"/>
          </w:tcPr>
          <w:p w14:paraId="63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.13</w:t>
            </w:r>
          </w:p>
          <w:p w14:paraId="64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Понятие об объеме тела. Отношение объемов подобных тел</w:t>
            </w:r>
          </w:p>
        </w:tc>
        <w:tc>
          <w:tcPr>
            <w:tcW w:type="dxa" w:w="8214"/>
            <w:tcBorders>
              <w:top w:color="000000" w:sz="4" w:val="single"/>
              <w:left w:color="000000" w:sz="4" w:val="single"/>
              <w:bottom w:color="000000" w:sz="4" w:val="single"/>
              <w:right w:color="000000" w:sz="4" w:val="single"/>
            </w:tcBorders>
            <w:shd w:fill="auto" w:val="clear"/>
          </w:tcPr>
          <w:p w14:paraId="65030000">
            <w:pPr>
              <w:rPr>
                <w:rFonts w:ascii="Times New Roman" w:hAnsi="Times New Roman"/>
                <w:i w:val="1"/>
                <w:sz w:val="24"/>
              </w:rPr>
            </w:pPr>
            <w:r>
              <w:rPr>
                <w:rFonts w:ascii="Times New Roman" w:hAnsi="Times New Roman"/>
                <w:i w:val="1"/>
                <w:sz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type="dxa" w:w="1748"/>
            <w:tcBorders>
              <w:top w:color="000000" w:sz="4" w:val="single"/>
              <w:left w:color="000000" w:sz="4" w:val="single"/>
              <w:bottom w:color="000000" w:sz="4" w:val="single"/>
              <w:right w:color="000000" w:sz="4" w:val="single"/>
            </w:tcBorders>
            <w:shd w:fill="auto" w:val="clear"/>
          </w:tcPr>
          <w:p w14:paraId="66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67030000">
            <w:pPr>
              <w:ind/>
              <w:jc w:val="both"/>
              <w:rPr>
                <w:rFonts w:ascii="Times New Roman" w:hAnsi="Times New Roman"/>
                <w:i w:val="1"/>
                <w:sz w:val="24"/>
              </w:rPr>
            </w:pPr>
            <w:r>
              <w:rPr>
                <w:rFonts w:ascii="Times New Roman" w:hAnsi="Times New Roman"/>
                <w:i w:val="1"/>
                <w:sz w:val="24"/>
              </w:rPr>
              <w:t>ОК-01, ОК-02, ОК-03, ОК-04, ОК-05, ОК-06, ОК-07</w:t>
            </w:r>
          </w:p>
        </w:tc>
      </w:tr>
      <w:tr>
        <w:tc>
          <w:tcPr>
            <w:tcW w:type="dxa" w:w="2809"/>
            <w:vMerge w:val="restart"/>
            <w:tcBorders>
              <w:top w:color="000000" w:sz="4" w:val="single"/>
              <w:left w:color="000000" w:sz="4" w:val="single"/>
              <w:bottom w:color="000000" w:sz="4" w:val="single"/>
              <w:right w:color="000000" w:sz="4" w:val="single"/>
            </w:tcBorders>
            <w:shd w:fill="auto" w:val="clear"/>
          </w:tcPr>
          <w:p w14:paraId="68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w:t>
            </w:r>
            <w:r>
              <w:rPr>
                <w:rFonts w:ascii="Times New Roman" w:hAnsi="Times New Roman"/>
                <w:sz w:val="24"/>
              </w:rPr>
              <w:t xml:space="preserve"> 10</w:t>
            </w:r>
            <w:r>
              <w:rPr>
                <w:rFonts w:ascii="Times New Roman" w:hAnsi="Times New Roman"/>
                <w:sz w:val="24"/>
              </w:rPr>
              <w:t>.14</w:t>
            </w:r>
          </w:p>
          <w:p w14:paraId="69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Объемы и площади поверхностей тел</w:t>
            </w:r>
          </w:p>
        </w:tc>
        <w:tc>
          <w:tcPr>
            <w:tcW w:type="dxa" w:w="8214"/>
            <w:tcBorders>
              <w:top w:color="000000" w:sz="4" w:val="single"/>
              <w:left w:color="000000" w:sz="4" w:val="single"/>
              <w:bottom w:color="000000" w:sz="4" w:val="single"/>
              <w:right w:color="000000" w:sz="4" w:val="single"/>
            </w:tcBorders>
            <w:shd w:fill="auto" w:val="clear"/>
          </w:tcPr>
          <w:p w14:paraId="6A030000">
            <w:pPr>
              <w:rPr>
                <w:rFonts w:ascii="Times New Roman" w:hAnsi="Times New Roman"/>
                <w:i w:val="1"/>
                <w:sz w:val="24"/>
              </w:rPr>
            </w:pPr>
            <w:r>
              <w:rPr>
                <w:rFonts w:ascii="Times New Roman" w:hAnsi="Times New Roman"/>
                <w:i w:val="1"/>
                <w:sz w:val="24"/>
              </w:rPr>
              <w:t>Объемы пирамиды и конуса. Объем шара. Площади поверхностей тел</w:t>
            </w:r>
          </w:p>
        </w:tc>
        <w:tc>
          <w:tcPr>
            <w:tcW w:type="dxa" w:w="1748"/>
            <w:tcBorders>
              <w:top w:color="000000" w:sz="4" w:val="single"/>
              <w:left w:color="000000" w:sz="4" w:val="single"/>
              <w:bottom w:color="000000" w:sz="4" w:val="single"/>
              <w:right w:color="000000" w:sz="4" w:val="single"/>
            </w:tcBorders>
            <w:shd w:fill="auto" w:val="clear"/>
          </w:tcPr>
          <w:p w14:paraId="6B030000">
            <w:pPr>
              <w:ind/>
              <w:jc w:val="center"/>
              <w:rPr>
                <w:rFonts w:ascii="Times New Roman" w:hAnsi="Times New Roman"/>
                <w:i w:val="1"/>
                <w:sz w:val="24"/>
              </w:rPr>
            </w:pPr>
            <w:r>
              <w:rPr>
                <w:rFonts w:ascii="Times New Roman" w:hAnsi="Times New Roman"/>
                <w:i w:val="1"/>
                <w:sz w:val="24"/>
              </w:rPr>
              <w:t>2</w:t>
            </w:r>
          </w:p>
        </w:tc>
        <w:tc>
          <w:tcPr>
            <w:tcW w:type="dxa" w:w="2694"/>
            <w:vMerge w:val="restart"/>
            <w:tcBorders>
              <w:top w:color="000000" w:sz="4" w:val="single"/>
              <w:left w:color="000000" w:sz="4" w:val="single"/>
              <w:bottom w:color="000000" w:sz="4" w:val="single"/>
              <w:right w:color="000000" w:sz="4" w:val="single"/>
            </w:tcBorders>
          </w:tcPr>
          <w:p w14:paraId="6C030000">
            <w:pPr>
              <w:ind/>
              <w:jc w:val="both"/>
              <w:rPr>
                <w:rFonts w:ascii="Times New Roman" w:hAnsi="Times New Roman"/>
                <w:i w:val="1"/>
                <w:sz w:val="24"/>
              </w:rPr>
            </w:pPr>
            <w:r>
              <w:rPr>
                <w:rFonts w:ascii="Times New Roman" w:hAnsi="Times New Roman"/>
                <w:i w:val="1"/>
                <w:sz w:val="24"/>
              </w:rPr>
              <w:t xml:space="preserve"> </w:t>
            </w:r>
          </w:p>
        </w:tc>
      </w:tr>
      <w:tr>
        <w:trPr>
          <w:trHeight w:hRule="atLeast" w:val="486"/>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6D030000">
            <w:pPr>
              <w:rPr>
                <w:rFonts w:ascii="Times New Roman" w:hAnsi="Times New Roman"/>
                <w:b w:val="1"/>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6E030000">
            <w:pPr>
              <w:ind/>
              <w:jc w:val="center"/>
              <w:rPr>
                <w:rFonts w:ascii="Times New Roman" w:hAnsi="Times New Roman"/>
                <w:b w:val="1"/>
                <w:i w:val="1"/>
                <w:sz w:val="24"/>
              </w:rPr>
            </w:pPr>
            <w:r>
              <w:rPr>
                <w:rFonts w:ascii="Times New Roman" w:hAnsi="Times New Roman"/>
                <w:b w:val="1"/>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486"/>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6F030000">
            <w:pPr>
              <w:rPr>
                <w:rFonts w:ascii="Times New Roman" w:hAnsi="Times New Roman"/>
                <w:b w:val="1"/>
                <w:i w:val="1"/>
                <w:sz w:val="24"/>
              </w:rPr>
            </w:pPr>
            <w:r>
              <w:rPr>
                <w:rFonts w:ascii="Times New Roman" w:hAnsi="Times New Roman"/>
                <w:b w:val="1"/>
                <w:i w:val="1"/>
                <w:sz w:val="24"/>
              </w:rPr>
              <w:t>1</w:t>
            </w:r>
            <w:r>
              <w:rPr>
                <w:rFonts w:ascii="Times New Roman" w:hAnsi="Times New Roman"/>
                <w:b w:val="1"/>
                <w:i w:val="1"/>
                <w:sz w:val="24"/>
              </w:rPr>
              <w:t>3</w:t>
            </w:r>
            <w:r>
              <w:rPr>
                <w:rFonts w:ascii="Times New Roman" w:hAnsi="Times New Roman"/>
                <w:b w:val="1"/>
                <w:i w:val="1"/>
                <w:sz w:val="24"/>
              </w:rPr>
              <w:t>.</w:t>
            </w:r>
            <w:r>
              <w:rPr>
                <w:rFonts w:ascii="Times New Roman" w:hAnsi="Times New Roman"/>
                <w:i w:val="1"/>
                <w:sz w:val="24"/>
              </w:rPr>
              <w:t xml:space="preserve"> Площади и объемы геометрических тел </w:t>
            </w:r>
            <w:r>
              <w:rPr>
                <w:rFonts w:ascii="Times New Roman" w:hAnsi="Times New Roman"/>
                <w:i w:val="1"/>
                <w:sz w:val="24"/>
              </w:rPr>
              <w:t>в практико-ориентированных задачах</w:t>
            </w:r>
          </w:p>
        </w:tc>
        <w:tc>
          <w:tcPr>
            <w:tcW w:type="dxa" w:w="1748"/>
            <w:tcBorders>
              <w:top w:color="000000" w:sz="4" w:val="single"/>
              <w:left w:color="000000" w:sz="4" w:val="single"/>
              <w:bottom w:color="000000" w:sz="4" w:val="single"/>
              <w:right w:color="000000" w:sz="4" w:val="single"/>
            </w:tcBorders>
            <w:shd w:fill="auto" w:val="clear"/>
          </w:tcPr>
          <w:p w14:paraId="70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486"/>
        </w:trPr>
        <w:tc>
          <w:tcPr>
            <w:tcW w:type="dxa" w:w="2809"/>
            <w:vMerge w:val="restart"/>
            <w:tcBorders>
              <w:top w:color="000000" w:sz="4" w:val="single"/>
              <w:left w:color="000000" w:sz="4" w:val="single"/>
              <w:bottom w:color="000000" w:sz="4" w:val="single"/>
              <w:right w:color="000000" w:sz="4" w:val="single"/>
            </w:tcBorders>
            <w:shd w:fill="auto" w:val="clear"/>
          </w:tcPr>
          <w:p w14:paraId="71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.15</w:t>
            </w:r>
          </w:p>
          <w:p w14:paraId="72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Комбинации многогранников и тел вращения</w:t>
            </w:r>
          </w:p>
        </w:tc>
        <w:tc>
          <w:tcPr>
            <w:tcW w:type="dxa" w:w="8214"/>
            <w:tcBorders>
              <w:top w:color="000000" w:sz="4" w:val="single"/>
              <w:left w:color="000000" w:sz="4" w:val="single"/>
              <w:bottom w:color="000000" w:sz="4" w:val="single"/>
              <w:right w:color="000000" w:sz="4" w:val="single"/>
            </w:tcBorders>
            <w:shd w:fill="auto" w:val="clear"/>
          </w:tcPr>
          <w:p w14:paraId="73030000">
            <w:pPr>
              <w:rPr>
                <w:rFonts w:ascii="Times New Roman" w:hAnsi="Times New Roman"/>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74030000">
            <w:pPr>
              <w:ind/>
              <w:jc w:val="center"/>
              <w:rPr>
                <w:rFonts w:ascii="Times New Roman" w:hAnsi="Times New Roman"/>
                <w:b w:val="1"/>
                <w:i w:val="1"/>
                <w:sz w:val="24"/>
              </w:rPr>
            </w:pPr>
            <w:r>
              <w:rPr>
                <w:rFonts w:ascii="Times New Roman" w:hAnsi="Times New Roman"/>
                <w:b w:val="1"/>
                <w:i w:val="1"/>
                <w:sz w:val="24"/>
              </w:rPr>
              <w:t>2</w:t>
            </w:r>
          </w:p>
        </w:tc>
        <w:tc>
          <w:tcPr>
            <w:tcW w:type="dxa" w:w="2694"/>
            <w:vMerge w:val="restart"/>
            <w:tcBorders>
              <w:top w:color="000000" w:sz="4" w:val="single"/>
              <w:left w:color="000000" w:sz="4" w:val="single"/>
              <w:bottom w:color="000000" w:sz="4" w:val="single"/>
              <w:right w:color="000000" w:sz="4" w:val="single"/>
            </w:tcBorders>
          </w:tcPr>
          <w:p w14:paraId="7503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764"/>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76030000">
            <w:pPr>
              <w:rPr>
                <w:rFonts w:ascii="Times New Roman" w:hAnsi="Times New Roman"/>
                <w:i w:val="1"/>
                <w:sz w:val="24"/>
              </w:rPr>
            </w:pPr>
            <w:r>
              <w:rPr>
                <w:rFonts w:ascii="Times New Roman" w:hAnsi="Times New Roman"/>
                <w:b w:val="1"/>
                <w:i w:val="1"/>
                <w:sz w:val="24"/>
              </w:rPr>
              <w:t>1</w:t>
            </w:r>
            <w:r>
              <w:rPr>
                <w:rFonts w:ascii="Times New Roman" w:hAnsi="Times New Roman"/>
                <w:b w:val="1"/>
                <w:i w:val="1"/>
                <w:sz w:val="24"/>
              </w:rPr>
              <w:t>4</w:t>
            </w:r>
            <w:r>
              <w:rPr>
                <w:rFonts w:ascii="Times New Roman" w:hAnsi="Times New Roman"/>
                <w:b w:val="1"/>
                <w:i w:val="1"/>
                <w:sz w:val="24"/>
              </w:rPr>
              <w:t>.</w:t>
            </w:r>
            <w:r>
              <w:rPr>
                <w:rFonts w:ascii="Times New Roman" w:hAnsi="Times New Roman"/>
                <w:i w:val="1"/>
                <w:sz w:val="24"/>
              </w:rPr>
              <w:t xml:space="preserve"> Площади и объемы комбинированных геометрических тел</w:t>
            </w:r>
          </w:p>
        </w:tc>
        <w:tc>
          <w:tcPr>
            <w:tcW w:type="dxa" w:w="1748"/>
            <w:tcBorders>
              <w:top w:color="000000" w:sz="4" w:val="single"/>
              <w:left w:color="000000" w:sz="4" w:val="single"/>
              <w:bottom w:color="000000" w:sz="4" w:val="single"/>
              <w:right w:color="000000" w:sz="4" w:val="single"/>
            </w:tcBorders>
            <w:shd w:fill="auto" w:val="clear"/>
          </w:tcPr>
          <w:p w14:paraId="77030000">
            <w:pPr>
              <w:ind/>
              <w:jc w:val="center"/>
              <w:rPr>
                <w:rFonts w:ascii="Times New Roman" w:hAnsi="Times New Roman"/>
                <w:i w:val="1"/>
                <w:sz w:val="24"/>
              </w:rPr>
            </w:pPr>
            <w:r>
              <w:rPr>
                <w:rFonts w:ascii="Times New Roman" w:hAnsi="Times New Roman"/>
                <w:i w:val="1"/>
                <w:sz w:val="24"/>
              </w:rPr>
              <w:t>2</w:t>
            </w:r>
          </w:p>
          <w:p w14:paraId="78030000">
            <w:pPr>
              <w:ind/>
              <w:jc w:val="center"/>
              <w:rPr>
                <w:rFonts w:ascii="Times New Roman" w:hAnsi="Times New Roman"/>
                <w:i w:val="1"/>
                <w:sz w:val="24"/>
              </w:rPr>
            </w:pP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385"/>
        </w:trPr>
        <w:tc>
          <w:tcPr>
            <w:tcW w:type="dxa" w:w="2809"/>
            <w:vMerge w:val="restart"/>
            <w:tcBorders>
              <w:top w:color="000000" w:sz="4" w:val="single"/>
              <w:left w:color="000000" w:sz="4" w:val="single"/>
              <w:bottom w:color="000000" w:sz="4" w:val="single"/>
              <w:right w:color="000000" w:sz="4" w:val="single"/>
            </w:tcBorders>
            <w:shd w:fill="auto" w:val="clear"/>
          </w:tcPr>
          <w:p w14:paraId="79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.16</w:t>
            </w:r>
          </w:p>
          <w:p w14:paraId="7A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Геометрические комбинации на практике</w:t>
            </w:r>
          </w:p>
        </w:tc>
        <w:tc>
          <w:tcPr>
            <w:tcW w:type="dxa" w:w="8214"/>
            <w:tcBorders>
              <w:top w:color="000000" w:sz="4" w:val="single"/>
              <w:left w:color="000000" w:sz="4" w:val="single"/>
              <w:bottom w:color="000000" w:sz="4" w:val="single"/>
              <w:right w:color="000000" w:sz="4" w:val="single"/>
            </w:tcBorders>
            <w:shd w:fill="auto" w:val="clear"/>
          </w:tcPr>
          <w:p w14:paraId="7B030000">
            <w:pPr>
              <w:rPr>
                <w:rFonts w:ascii="Times New Roman" w:hAnsi="Times New Roman"/>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7C030000">
            <w:pPr>
              <w:ind/>
              <w:jc w:val="center"/>
              <w:rPr>
                <w:rFonts w:ascii="Times New Roman" w:hAnsi="Times New Roman"/>
                <w:b w:val="1"/>
                <w:i w:val="1"/>
                <w:sz w:val="24"/>
              </w:rPr>
            </w:pPr>
            <w:r>
              <w:rPr>
                <w:rFonts w:ascii="Times New Roman" w:hAnsi="Times New Roman"/>
                <w:b w:val="1"/>
                <w:i w:val="1"/>
                <w:sz w:val="24"/>
              </w:rPr>
              <w:t>4</w:t>
            </w:r>
          </w:p>
        </w:tc>
        <w:tc>
          <w:tcPr>
            <w:tcW w:type="dxa" w:w="2694"/>
            <w:vMerge w:val="restart"/>
            <w:tcBorders>
              <w:top w:color="000000" w:sz="4" w:val="single"/>
              <w:left w:color="000000" w:sz="4" w:val="single"/>
              <w:bottom w:color="000000" w:sz="4" w:val="single"/>
              <w:right w:color="000000" w:sz="4" w:val="single"/>
            </w:tcBorders>
          </w:tcPr>
          <w:p w14:paraId="7D03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419"/>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7E030000">
            <w:pPr>
              <w:rPr>
                <w:rFonts w:ascii="Times New Roman" w:hAnsi="Times New Roman"/>
                <w:i w:val="1"/>
                <w:sz w:val="24"/>
              </w:rPr>
            </w:pPr>
            <w:r>
              <w:rPr>
                <w:rFonts w:ascii="Times New Roman" w:hAnsi="Times New Roman"/>
                <w:b w:val="1"/>
                <w:i w:val="1"/>
                <w:sz w:val="24"/>
              </w:rPr>
              <w:t>1</w:t>
            </w:r>
            <w:r>
              <w:rPr>
                <w:rFonts w:ascii="Times New Roman" w:hAnsi="Times New Roman"/>
                <w:b w:val="1"/>
                <w:i w:val="1"/>
                <w:sz w:val="24"/>
              </w:rPr>
              <w:t>5</w:t>
            </w:r>
            <w:r>
              <w:rPr>
                <w:rFonts w:ascii="Times New Roman" w:hAnsi="Times New Roman"/>
                <w:i w:val="1"/>
                <w:sz w:val="24"/>
              </w:rPr>
              <w:t>. Использование комбинаций многогранников в практико-ориентированных задачах</w:t>
            </w:r>
          </w:p>
        </w:tc>
        <w:tc>
          <w:tcPr>
            <w:tcW w:type="dxa" w:w="1748"/>
            <w:tcBorders>
              <w:top w:color="000000" w:sz="4" w:val="single"/>
              <w:left w:color="000000" w:sz="4" w:val="single"/>
              <w:bottom w:color="000000" w:sz="4" w:val="single"/>
              <w:right w:color="000000" w:sz="4" w:val="single"/>
            </w:tcBorders>
            <w:shd w:fill="auto" w:val="clear"/>
          </w:tcPr>
          <w:p w14:paraId="7F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435"/>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80030000">
            <w:pPr>
              <w:rPr>
                <w:rFonts w:ascii="Times New Roman" w:hAnsi="Times New Roman"/>
                <w:i w:val="1"/>
                <w:sz w:val="24"/>
              </w:rPr>
            </w:pPr>
            <w:r>
              <w:rPr>
                <w:rFonts w:ascii="Times New Roman" w:hAnsi="Times New Roman"/>
                <w:b w:val="1"/>
                <w:i w:val="1"/>
                <w:sz w:val="24"/>
              </w:rPr>
              <w:t>1</w:t>
            </w:r>
            <w:r>
              <w:rPr>
                <w:rFonts w:ascii="Times New Roman" w:hAnsi="Times New Roman"/>
                <w:b w:val="1"/>
                <w:i w:val="1"/>
                <w:sz w:val="24"/>
              </w:rPr>
              <w:t>6</w:t>
            </w:r>
            <w:r>
              <w:rPr>
                <w:rFonts w:ascii="Times New Roman" w:hAnsi="Times New Roman"/>
                <w:i w:val="1"/>
                <w:sz w:val="24"/>
              </w:rPr>
              <w:t>. Использование комбинаций тел вращения в практико-ориентированных задачах</w:t>
            </w:r>
          </w:p>
        </w:tc>
        <w:tc>
          <w:tcPr>
            <w:tcW w:type="dxa" w:w="1748"/>
            <w:tcBorders>
              <w:top w:color="000000" w:sz="4" w:val="single"/>
              <w:left w:color="000000" w:sz="4" w:val="single"/>
              <w:bottom w:color="000000" w:sz="4" w:val="single"/>
              <w:right w:color="000000" w:sz="4" w:val="single"/>
            </w:tcBorders>
            <w:shd w:fill="auto" w:val="clear"/>
          </w:tcPr>
          <w:p w14:paraId="81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c>
          <w:tcPr>
            <w:tcW w:type="dxa" w:w="2809"/>
            <w:tcBorders>
              <w:top w:color="000000" w:sz="4" w:val="single"/>
              <w:left w:color="000000" w:sz="4" w:val="single"/>
              <w:bottom w:color="000000" w:sz="4" w:val="single"/>
              <w:right w:color="000000" w:sz="4" w:val="single"/>
            </w:tcBorders>
            <w:shd w:fill="auto" w:val="clear"/>
          </w:tcPr>
          <w:p w14:paraId="82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10</w:t>
            </w:r>
            <w:r>
              <w:rPr>
                <w:rFonts w:ascii="Times New Roman" w:hAnsi="Times New Roman"/>
                <w:sz w:val="24"/>
              </w:rPr>
              <w:t>.17</w:t>
            </w:r>
          </w:p>
          <w:p w14:paraId="83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Решение задач. Многогранники и тела вращения</w:t>
            </w:r>
          </w:p>
        </w:tc>
        <w:tc>
          <w:tcPr>
            <w:tcW w:type="dxa" w:w="8214"/>
            <w:tcBorders>
              <w:top w:color="000000" w:sz="4" w:val="single"/>
              <w:left w:color="000000" w:sz="4" w:val="single"/>
              <w:bottom w:color="000000" w:sz="4" w:val="single"/>
              <w:right w:color="000000" w:sz="4" w:val="single"/>
            </w:tcBorders>
            <w:shd w:fill="auto" w:val="clear"/>
          </w:tcPr>
          <w:p w14:paraId="84030000">
            <w:pPr>
              <w:rPr>
                <w:rFonts w:ascii="Times New Roman" w:hAnsi="Times New Roman"/>
                <w:i w:val="1"/>
                <w:sz w:val="24"/>
              </w:rPr>
            </w:pPr>
            <w:r>
              <w:rPr>
                <w:rFonts w:ascii="Times New Roman" w:hAnsi="Times New Roman"/>
                <w:b w:val="1"/>
                <w:i w:val="1"/>
                <w:sz w:val="24"/>
              </w:rPr>
              <w:t xml:space="preserve">Контрольная работа </w:t>
            </w:r>
            <w:r>
              <w:rPr>
                <w:rFonts w:ascii="Times New Roman" w:hAnsi="Times New Roman"/>
                <w:b w:val="1"/>
                <w:i w:val="1"/>
                <w:sz w:val="24"/>
              </w:rPr>
              <w:t>9.</w:t>
            </w:r>
            <w:r>
              <w:rPr>
                <w:rFonts w:ascii="Times New Roman" w:hAnsi="Times New Roman"/>
                <w:i w:val="1"/>
                <w:sz w:val="24"/>
              </w:rPr>
              <w:t xml:space="preserve"> Объемы и площади поверхности многогранников и тел вращения</w:t>
            </w:r>
          </w:p>
        </w:tc>
        <w:tc>
          <w:tcPr>
            <w:tcW w:type="dxa" w:w="1748"/>
            <w:tcBorders>
              <w:top w:color="000000" w:sz="4" w:val="single"/>
              <w:left w:color="000000" w:sz="4" w:val="single"/>
              <w:bottom w:color="000000" w:sz="4" w:val="single"/>
              <w:right w:color="000000" w:sz="4" w:val="single"/>
            </w:tcBorders>
            <w:shd w:fill="auto" w:val="clear"/>
          </w:tcPr>
          <w:p w14:paraId="85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86030000">
            <w:pPr>
              <w:ind/>
              <w:jc w:val="both"/>
              <w:rPr>
                <w:rFonts w:ascii="Times New Roman" w:hAnsi="Times New Roman"/>
                <w:i w:val="1"/>
                <w:sz w:val="24"/>
              </w:rPr>
            </w:pPr>
            <w:r>
              <w:rPr>
                <w:rFonts w:ascii="Times New Roman" w:hAnsi="Times New Roman"/>
                <w:i w:val="1"/>
                <w:sz w:val="24"/>
              </w:rPr>
              <w:t>ОК-01, ОК-02, ОК-03, ОК-04, ОК-05, ОК-06, ОК-07</w:t>
            </w:r>
          </w:p>
        </w:tc>
      </w:tr>
      <w:tr>
        <w:tc>
          <w:tcPr>
            <w:tcW w:type="dxa" w:w="2809"/>
            <w:tcBorders>
              <w:top w:color="000000" w:sz="4" w:val="single"/>
              <w:left w:color="000000" w:sz="4" w:val="single"/>
              <w:bottom w:color="000000" w:sz="4" w:val="single"/>
              <w:right w:color="000000" w:sz="4" w:val="single"/>
            </w:tcBorders>
            <w:shd w:fill="auto" w:val="clear"/>
          </w:tcPr>
          <w:p w14:paraId="87030000">
            <w:pPr>
              <w:ind/>
              <w:jc w:val="center"/>
              <w:rPr>
                <w:rFonts w:ascii="Times New Roman" w:hAnsi="Times New Roman"/>
                <w:b w:val="1"/>
                <w:sz w:val="24"/>
              </w:rPr>
            </w:pPr>
            <w:r>
              <w:rPr>
                <w:rFonts w:ascii="Times New Roman" w:hAnsi="Times New Roman"/>
                <w:b w:val="1"/>
                <w:sz w:val="24"/>
              </w:rPr>
              <w:t>Раздел</w:t>
            </w:r>
            <w:r>
              <w:rPr>
                <w:rFonts w:ascii="Times New Roman" w:hAnsi="Times New Roman"/>
                <w:b w:val="1"/>
                <w:sz w:val="24"/>
              </w:rPr>
              <w:t xml:space="preserve"> </w:t>
            </w:r>
            <w:r>
              <w:rPr>
                <w:rFonts w:ascii="Times New Roman" w:hAnsi="Times New Roman"/>
                <w:b w:val="1"/>
                <w:sz w:val="24"/>
              </w:rPr>
              <w:t>11</w:t>
            </w:r>
          </w:p>
        </w:tc>
        <w:tc>
          <w:tcPr>
            <w:tcW w:type="dxa" w:w="8214"/>
            <w:tcBorders>
              <w:top w:color="000000" w:sz="4" w:val="single"/>
              <w:left w:color="000000" w:sz="4" w:val="single"/>
              <w:bottom w:color="000000" w:sz="4" w:val="single"/>
              <w:right w:color="000000" w:sz="4" w:val="single"/>
            </w:tcBorders>
            <w:shd w:fill="auto" w:val="clear"/>
          </w:tcPr>
          <w:p w14:paraId="88030000">
            <w:pPr>
              <w:rPr>
                <w:rFonts w:ascii="Times New Roman" w:hAnsi="Times New Roman"/>
                <w:b w:val="1"/>
                <w:sz w:val="24"/>
              </w:rPr>
            </w:pPr>
            <w:r>
              <w:rPr>
                <w:rFonts w:ascii="Times New Roman" w:hAnsi="Times New Roman"/>
                <w:b w:val="1"/>
                <w:sz w:val="24"/>
              </w:rPr>
              <w:t>Первообразная функции, ее применение</w:t>
            </w:r>
          </w:p>
        </w:tc>
        <w:tc>
          <w:tcPr>
            <w:tcW w:type="dxa" w:w="1748"/>
            <w:tcBorders>
              <w:top w:color="000000" w:sz="4" w:val="single"/>
              <w:left w:color="000000" w:sz="4" w:val="single"/>
              <w:bottom w:color="000000" w:sz="4" w:val="single"/>
              <w:right w:color="000000" w:sz="4" w:val="single"/>
            </w:tcBorders>
            <w:shd w:fill="auto" w:val="clear"/>
          </w:tcPr>
          <w:p w14:paraId="89030000">
            <w:pPr>
              <w:ind/>
              <w:jc w:val="center"/>
              <w:rPr>
                <w:rFonts w:ascii="Times New Roman" w:hAnsi="Times New Roman"/>
                <w:b w:val="1"/>
                <w:sz w:val="24"/>
              </w:rPr>
            </w:pPr>
            <w:r>
              <w:rPr>
                <w:rFonts w:ascii="Times New Roman" w:hAnsi="Times New Roman"/>
                <w:b w:val="1"/>
                <w:sz w:val="24"/>
              </w:rPr>
              <w:t>14/6</w:t>
            </w:r>
          </w:p>
        </w:tc>
        <w:tc>
          <w:tcPr>
            <w:tcW w:type="dxa" w:w="2694"/>
            <w:tcBorders>
              <w:top w:color="000000" w:sz="4" w:val="single"/>
              <w:left w:color="000000" w:sz="4" w:val="single"/>
              <w:bottom w:color="000000" w:sz="4" w:val="single"/>
              <w:right w:color="000000" w:sz="4" w:val="single"/>
            </w:tcBorders>
          </w:tcPr>
          <w:p w14:paraId="8A030000">
            <w:pPr>
              <w:ind/>
              <w:jc w:val="both"/>
              <w:rPr>
                <w:rFonts w:ascii="Times New Roman" w:hAnsi="Times New Roman"/>
                <w:i w:val="1"/>
                <w:sz w:val="24"/>
              </w:rPr>
            </w:pPr>
            <w:r>
              <w:rPr>
                <w:rFonts w:ascii="Times New Roman" w:hAnsi="Times New Roman"/>
                <w:i w:val="1"/>
                <w:sz w:val="24"/>
              </w:rPr>
              <w:t>ОК 01, ОК 02, ОК 03, ОК 04, ОК 05, ОК 06, ОК 07</w:t>
            </w:r>
          </w:p>
        </w:tc>
      </w:tr>
      <w:tr>
        <w:tc>
          <w:tcPr>
            <w:tcW w:type="dxa" w:w="15465"/>
            <w:gridSpan w:val="4"/>
            <w:tcBorders>
              <w:top w:color="000000" w:sz="4" w:val="single"/>
              <w:left w:color="000000" w:sz="4" w:val="single"/>
              <w:bottom w:color="000000" w:sz="4" w:val="single"/>
              <w:right w:color="000000" w:sz="4" w:val="single"/>
            </w:tcBorders>
            <w:shd w:fill="auto" w:val="clear"/>
          </w:tcPr>
          <w:p w14:paraId="8B030000">
            <w:pPr>
              <w:ind/>
              <w:jc w:val="center"/>
              <w:rPr>
                <w:rFonts w:ascii="Times New Roman" w:hAnsi="Times New Roman"/>
                <w:sz w:val="24"/>
              </w:rPr>
            </w:pPr>
            <w:r>
              <w:rPr>
                <w:rFonts w:ascii="Times New Roman" w:hAnsi="Times New Roman"/>
                <w:b w:val="1"/>
                <w:sz w:val="24"/>
              </w:rPr>
              <w:t>Основное содержание</w:t>
            </w:r>
          </w:p>
        </w:tc>
      </w:tr>
      <w:tr>
        <w:tc>
          <w:tcPr>
            <w:tcW w:type="dxa" w:w="2809"/>
            <w:tcBorders>
              <w:top w:color="000000" w:sz="4" w:val="single"/>
              <w:left w:color="000000" w:sz="4" w:val="single"/>
              <w:bottom w:color="000000" w:sz="4" w:val="single"/>
              <w:right w:color="000000" w:sz="4" w:val="single"/>
            </w:tcBorders>
            <w:shd w:fill="auto" w:val="clear"/>
          </w:tcPr>
          <w:p w14:paraId="8C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11</w:t>
            </w:r>
            <w:r>
              <w:rPr>
                <w:rFonts w:ascii="Times New Roman" w:hAnsi="Times New Roman"/>
                <w:sz w:val="24"/>
              </w:rPr>
              <w:t>.1</w:t>
            </w:r>
          </w:p>
          <w:p w14:paraId="8D030000">
            <w:pPr>
              <w:ind/>
              <w:jc w:val="center"/>
              <w:rPr>
                <w:rFonts w:ascii="Times New Roman" w:hAnsi="Times New Roman"/>
                <w:b w:val="1"/>
                <w:i w:val="1"/>
                <w:sz w:val="24"/>
              </w:rPr>
            </w:pPr>
            <w:r>
              <w:rPr>
                <w:rFonts w:ascii="Times New Roman" w:hAnsi="Times New Roman"/>
                <w:b w:val="1"/>
                <w:i w:val="1"/>
                <w:sz w:val="24"/>
              </w:rPr>
              <w:t>Первообразная функции. Правила нахождения первообразных</w:t>
            </w:r>
          </w:p>
        </w:tc>
        <w:tc>
          <w:tcPr>
            <w:tcW w:type="dxa" w:w="8214"/>
            <w:tcBorders>
              <w:top w:color="000000" w:sz="4" w:val="single"/>
              <w:left w:color="000000" w:sz="4" w:val="single"/>
              <w:bottom w:color="000000" w:sz="4" w:val="single"/>
              <w:right w:color="000000" w:sz="4" w:val="single"/>
            </w:tcBorders>
            <w:shd w:fill="auto" w:val="clear"/>
          </w:tcPr>
          <w:p w14:paraId="8E030000">
            <w:pPr>
              <w:rPr>
                <w:rFonts w:ascii="Times New Roman" w:hAnsi="Times New Roman"/>
                <w:i w:val="1"/>
                <w:sz w:val="24"/>
              </w:rPr>
            </w:pPr>
            <w:r>
              <w:rPr>
                <w:rFonts w:ascii="Times New Roman" w:hAnsi="Times New Roman"/>
                <w:i w:val="1"/>
                <w:sz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type="dxa" w:w="1748"/>
            <w:tcBorders>
              <w:top w:color="000000" w:sz="4" w:val="single"/>
              <w:left w:color="000000" w:sz="4" w:val="single"/>
              <w:bottom w:color="000000" w:sz="4" w:val="single"/>
              <w:right w:color="000000" w:sz="4" w:val="single"/>
            </w:tcBorders>
            <w:shd w:fill="auto" w:val="clear"/>
          </w:tcPr>
          <w:p w14:paraId="8F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90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rPr>
                <w:rFonts w:ascii="Times New Roman" w:hAnsi="Times New Roman"/>
                <w:i w:val="1"/>
                <w:sz w:val="24"/>
              </w:rPr>
            </w:pPr>
            <w:r>
              <w:rPr>
                <w:rFonts w:ascii="Times New Roman" w:hAnsi="Times New Roman"/>
                <w:i w:val="1"/>
                <w:sz w:val="24"/>
              </w:rPr>
              <w:t>ОК-01, ОК-02, ОК-03, ОК-04, ОК-05, ОК-06, ОК-07</w:t>
            </w:r>
          </w:p>
          <w:p w14:paraId="91030000">
            <w:pPr>
              <w:rPr>
                <w:rFonts w:ascii="Times New Roman" w:hAnsi="Times New Roman"/>
                <w:i w:val="1"/>
                <w:sz w:val="24"/>
              </w:rPr>
            </w:pPr>
          </w:p>
        </w:tc>
      </w:tr>
      <w:tr>
        <w:trPr>
          <w:trHeight w:hRule="atLeast" w:val="318"/>
        </w:trPr>
        <w:tc>
          <w:tcPr>
            <w:tcW w:type="dxa" w:w="2809"/>
            <w:tcBorders>
              <w:top w:color="000000" w:sz="4" w:val="single"/>
              <w:left w:color="000000" w:sz="4" w:val="single"/>
              <w:bottom w:color="000000" w:sz="4" w:val="single"/>
              <w:right w:color="000000" w:sz="4" w:val="single"/>
            </w:tcBorders>
            <w:shd w:fill="auto" w:val="clear"/>
          </w:tcPr>
          <w:p w14:paraId="92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11</w:t>
            </w:r>
            <w:r>
              <w:rPr>
                <w:rFonts w:ascii="Times New Roman" w:hAnsi="Times New Roman"/>
                <w:sz w:val="24"/>
              </w:rPr>
              <w:t>.2</w:t>
            </w:r>
          </w:p>
          <w:p w14:paraId="93030000">
            <w:pPr>
              <w:ind/>
              <w:jc w:val="center"/>
              <w:rPr>
                <w:rFonts w:ascii="Times New Roman" w:hAnsi="Times New Roman"/>
                <w:b w:val="1"/>
                <w:i w:val="1"/>
                <w:sz w:val="24"/>
              </w:rPr>
            </w:pPr>
            <w:r>
              <w:rPr>
                <w:rFonts w:ascii="Times New Roman" w:hAnsi="Times New Roman"/>
                <w:b w:val="1"/>
                <w:i w:val="1"/>
                <w:sz w:val="24"/>
              </w:rPr>
              <w:t xml:space="preserve">Площадь </w:t>
            </w:r>
            <w:r>
              <w:rPr>
                <w:rFonts w:ascii="Times New Roman" w:hAnsi="Times New Roman"/>
                <w:b w:val="1"/>
                <w:i w:val="1"/>
                <w:sz w:val="24"/>
              </w:rPr>
              <w:t>криволинейной трапеции. Формула Ньютона – Лейбница</w:t>
            </w:r>
          </w:p>
        </w:tc>
        <w:tc>
          <w:tcPr>
            <w:tcW w:type="dxa" w:w="8214"/>
            <w:tcBorders>
              <w:top w:color="000000" w:sz="4" w:val="single"/>
              <w:left w:color="000000" w:sz="4" w:val="single"/>
              <w:bottom w:color="000000" w:sz="4" w:val="single"/>
              <w:right w:color="000000" w:sz="4" w:val="single"/>
            </w:tcBorders>
            <w:shd w:fill="auto" w:val="clear"/>
          </w:tcPr>
          <w:p w14:paraId="94030000">
            <w:pPr>
              <w:rPr>
                <w:rFonts w:ascii="Times New Roman" w:hAnsi="Times New Roman"/>
                <w:b w:val="1"/>
                <w:i w:val="1"/>
                <w:sz w:val="24"/>
              </w:rPr>
            </w:pPr>
            <w:r>
              <w:rPr>
                <w:rFonts w:ascii="Times New Roman" w:hAnsi="Times New Roman"/>
                <w:i w:val="1"/>
                <w:sz w:val="24"/>
              </w:rPr>
              <w:t xml:space="preserve">Задачи, приводящие к понятию определенного интеграла – о вычислении площади криволинейной трапеции, о перемещении точки. Понятие </w:t>
            </w:r>
            <w:r>
              <w:rPr>
                <w:rFonts w:ascii="Times New Roman" w:hAnsi="Times New Roman"/>
                <w:i w:val="1"/>
                <w:sz w:val="24"/>
              </w:rPr>
              <w:t>определённого интеграла.  Геометрический и физический смысл определенного интеграла. Формула Ньютона— Лейбница</w:t>
            </w:r>
          </w:p>
        </w:tc>
        <w:tc>
          <w:tcPr>
            <w:tcW w:type="dxa" w:w="1748"/>
            <w:tcBorders>
              <w:top w:color="000000" w:sz="4" w:val="single"/>
              <w:left w:color="000000" w:sz="4" w:val="single"/>
              <w:bottom w:color="000000" w:sz="4" w:val="single"/>
              <w:right w:color="000000" w:sz="4" w:val="single"/>
            </w:tcBorders>
            <w:shd w:fill="auto" w:val="clear"/>
          </w:tcPr>
          <w:p w14:paraId="95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96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rPr>
                <w:rFonts w:ascii="Times New Roman" w:hAnsi="Times New Roman"/>
                <w:i w:val="1"/>
                <w:sz w:val="24"/>
              </w:rPr>
            </w:pPr>
            <w:r>
              <w:rPr>
                <w:rFonts w:ascii="Times New Roman" w:hAnsi="Times New Roman"/>
                <w:i w:val="1"/>
                <w:sz w:val="24"/>
              </w:rPr>
              <w:t xml:space="preserve">ОК-01, ОК-02, ОК-03, ОК-04, ОК-05, ОК-06, </w:t>
            </w:r>
            <w:r>
              <w:rPr>
                <w:rFonts w:ascii="Times New Roman" w:hAnsi="Times New Roman"/>
                <w:i w:val="1"/>
                <w:sz w:val="24"/>
              </w:rPr>
              <w:t>ОК-07</w:t>
            </w:r>
          </w:p>
          <w:p w14:paraId="97030000">
            <w:pPr>
              <w:rPr>
                <w:rFonts w:ascii="Times New Roman" w:hAnsi="Times New Roman"/>
                <w:i w:val="1"/>
                <w:sz w:val="24"/>
              </w:rPr>
            </w:pPr>
          </w:p>
        </w:tc>
      </w:tr>
      <w:tr>
        <w:trPr>
          <w:trHeight w:hRule="atLeast" w:val="318"/>
        </w:trPr>
        <w:tc>
          <w:tcPr>
            <w:tcW w:type="dxa" w:w="2809"/>
            <w:tcBorders>
              <w:top w:color="000000" w:sz="4" w:val="single"/>
              <w:left w:color="000000" w:sz="4" w:val="single"/>
              <w:bottom w:color="000000" w:sz="4" w:val="single"/>
              <w:right w:color="000000" w:sz="4" w:val="single"/>
            </w:tcBorders>
            <w:shd w:fill="auto" w:val="clear"/>
          </w:tcPr>
          <w:p w14:paraId="98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11</w:t>
            </w:r>
            <w:r>
              <w:rPr>
                <w:rFonts w:ascii="Times New Roman" w:hAnsi="Times New Roman"/>
                <w:sz w:val="24"/>
              </w:rPr>
              <w:t>.3</w:t>
            </w:r>
          </w:p>
          <w:p w14:paraId="99030000">
            <w:pPr>
              <w:ind/>
              <w:jc w:val="center"/>
              <w:rPr>
                <w:rFonts w:ascii="Times New Roman" w:hAnsi="Times New Roman"/>
                <w:b w:val="1"/>
                <w:i w:val="1"/>
                <w:sz w:val="24"/>
              </w:rPr>
            </w:pPr>
            <w:r>
              <w:rPr>
                <w:rFonts w:ascii="Times New Roman" w:hAnsi="Times New Roman"/>
                <w:b w:val="1"/>
                <w:i w:val="1"/>
                <w:sz w:val="24"/>
              </w:rPr>
              <w:t>Неопределенный и определенный интегралы</w:t>
            </w:r>
          </w:p>
        </w:tc>
        <w:tc>
          <w:tcPr>
            <w:tcW w:type="dxa" w:w="8214"/>
            <w:tcBorders>
              <w:top w:color="000000" w:sz="4" w:val="single"/>
              <w:left w:color="000000" w:sz="4" w:val="single"/>
              <w:bottom w:color="000000" w:sz="4" w:val="single"/>
              <w:right w:color="000000" w:sz="4" w:val="single"/>
            </w:tcBorders>
            <w:shd w:fill="auto" w:val="clear"/>
          </w:tcPr>
          <w:p w14:paraId="9A030000">
            <w:pPr>
              <w:rPr>
                <w:rFonts w:ascii="Times New Roman" w:hAnsi="Times New Roman"/>
                <w:i w:val="1"/>
                <w:sz w:val="24"/>
              </w:rPr>
            </w:pPr>
            <w:r>
              <w:rPr>
                <w:rFonts w:ascii="Times New Roman" w:hAnsi="Times New Roman"/>
                <w:i w:val="1"/>
                <w:sz w:val="24"/>
              </w:rPr>
              <w:t>Понятие неопределенного интеграла</w:t>
            </w:r>
          </w:p>
        </w:tc>
        <w:tc>
          <w:tcPr>
            <w:tcW w:type="dxa" w:w="1748"/>
            <w:tcBorders>
              <w:top w:color="000000" w:sz="4" w:val="single"/>
              <w:left w:color="000000" w:sz="4" w:val="single"/>
              <w:bottom w:color="000000" w:sz="4" w:val="single"/>
              <w:right w:color="000000" w:sz="4" w:val="single"/>
            </w:tcBorders>
            <w:shd w:fill="auto" w:val="clear"/>
          </w:tcPr>
          <w:p w14:paraId="9B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9C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rPr>
                <w:rFonts w:ascii="Times New Roman" w:hAnsi="Times New Roman"/>
                <w:i w:val="1"/>
                <w:sz w:val="24"/>
              </w:rPr>
            </w:pPr>
            <w:r>
              <w:rPr>
                <w:rFonts w:ascii="Times New Roman" w:hAnsi="Times New Roman"/>
                <w:i w:val="1"/>
                <w:sz w:val="24"/>
              </w:rPr>
              <w:t>ОК-01, ОК-02, ОК-03, ОК-04, ОК-05, ОК-06, ОК-07</w:t>
            </w:r>
          </w:p>
          <w:p w14:paraId="9D030000">
            <w:pPr>
              <w:rPr>
                <w:rFonts w:ascii="Times New Roman" w:hAnsi="Times New Roman"/>
                <w:i w:val="1"/>
                <w:sz w:val="24"/>
              </w:rPr>
            </w:pPr>
          </w:p>
        </w:tc>
      </w:tr>
      <w:tr>
        <w:trPr>
          <w:trHeight w:hRule="atLeast" w:val="318"/>
        </w:trPr>
        <w:tc>
          <w:tcPr>
            <w:tcW w:type="dxa" w:w="2809"/>
            <w:tcBorders>
              <w:top w:color="000000" w:sz="4" w:val="single"/>
              <w:left w:color="000000" w:sz="4" w:val="single"/>
              <w:bottom w:color="000000" w:sz="4" w:val="single"/>
              <w:right w:color="000000" w:sz="4" w:val="single"/>
            </w:tcBorders>
            <w:shd w:fill="auto" w:val="clear"/>
          </w:tcPr>
          <w:p w14:paraId="9E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11</w:t>
            </w:r>
            <w:r>
              <w:rPr>
                <w:rFonts w:ascii="Times New Roman" w:hAnsi="Times New Roman"/>
                <w:sz w:val="24"/>
              </w:rPr>
              <w:t>.4</w:t>
            </w:r>
          </w:p>
          <w:p w14:paraId="9F030000">
            <w:pPr>
              <w:ind/>
              <w:jc w:val="center"/>
              <w:rPr>
                <w:rFonts w:ascii="Times New Roman" w:hAnsi="Times New Roman"/>
                <w:b w:val="1"/>
                <w:i w:val="1"/>
                <w:sz w:val="24"/>
              </w:rPr>
            </w:pPr>
            <w:r>
              <w:rPr>
                <w:rFonts w:ascii="Times New Roman" w:hAnsi="Times New Roman"/>
                <w:b w:val="1"/>
                <w:i w:val="1"/>
                <w:sz w:val="24"/>
              </w:rPr>
              <w:t>Понятие об определенном интеграле как площади криволинейной трапеции</w:t>
            </w:r>
          </w:p>
        </w:tc>
        <w:tc>
          <w:tcPr>
            <w:tcW w:type="dxa" w:w="8214"/>
            <w:tcBorders>
              <w:top w:color="000000" w:sz="4" w:val="single"/>
              <w:left w:color="000000" w:sz="4" w:val="single"/>
              <w:bottom w:color="000000" w:sz="4" w:val="single"/>
              <w:right w:color="000000" w:sz="4" w:val="single"/>
            </w:tcBorders>
            <w:shd w:fill="auto" w:val="clear"/>
          </w:tcPr>
          <w:p w14:paraId="A0030000">
            <w:pPr>
              <w:rPr>
                <w:rFonts w:ascii="Times New Roman" w:hAnsi="Times New Roman"/>
                <w:i w:val="1"/>
                <w:sz w:val="24"/>
              </w:rPr>
            </w:pPr>
            <w:r>
              <w:rPr>
                <w:rFonts w:ascii="Times New Roman" w:hAnsi="Times New Roman"/>
                <w:i w:val="1"/>
                <w:sz w:val="24"/>
              </w:rPr>
              <w:t>Геометрический смысл определенного интеграла</w:t>
            </w:r>
          </w:p>
        </w:tc>
        <w:tc>
          <w:tcPr>
            <w:tcW w:type="dxa" w:w="1748"/>
            <w:tcBorders>
              <w:top w:color="000000" w:sz="4" w:val="single"/>
              <w:left w:color="000000" w:sz="4" w:val="single"/>
              <w:bottom w:color="000000" w:sz="4" w:val="single"/>
              <w:right w:color="000000" w:sz="4" w:val="single"/>
            </w:tcBorders>
            <w:shd w:fill="auto" w:val="clear"/>
          </w:tcPr>
          <w:p w14:paraId="A1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A2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rPr>
                <w:rFonts w:ascii="Times New Roman" w:hAnsi="Times New Roman"/>
                <w:i w:val="1"/>
                <w:sz w:val="24"/>
              </w:rPr>
            </w:pPr>
            <w:r>
              <w:rPr>
                <w:rFonts w:ascii="Times New Roman" w:hAnsi="Times New Roman"/>
                <w:i w:val="1"/>
                <w:sz w:val="24"/>
              </w:rPr>
              <w:t>ОК-01, ОК-02, ОК-03, ОК-04, ОК-05, ОК-06, ОК-07</w:t>
            </w:r>
          </w:p>
          <w:p w14:paraId="A3030000">
            <w:pPr>
              <w:rPr>
                <w:rFonts w:ascii="Times New Roman" w:hAnsi="Times New Roman"/>
                <w:i w:val="1"/>
                <w:sz w:val="24"/>
              </w:rPr>
            </w:pPr>
          </w:p>
        </w:tc>
      </w:tr>
      <w:tr>
        <w:trPr>
          <w:trHeight w:hRule="atLeast" w:val="318"/>
        </w:trPr>
        <w:tc>
          <w:tcPr>
            <w:tcW w:type="dxa" w:w="2809"/>
            <w:tcBorders>
              <w:top w:color="000000" w:sz="4" w:val="single"/>
              <w:left w:color="000000" w:sz="4" w:val="single"/>
              <w:bottom w:color="000000" w:sz="4" w:val="single"/>
              <w:right w:color="000000" w:sz="4" w:val="single"/>
            </w:tcBorders>
            <w:shd w:fill="auto" w:val="clear"/>
          </w:tcPr>
          <w:p w14:paraId="A4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11</w:t>
            </w:r>
            <w:r>
              <w:rPr>
                <w:rFonts w:ascii="Times New Roman" w:hAnsi="Times New Roman"/>
                <w:sz w:val="24"/>
              </w:rPr>
              <w:t>.5</w:t>
            </w:r>
          </w:p>
          <w:p w14:paraId="A5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Решение задач.  Первообразная функции, ее применение</w:t>
            </w:r>
          </w:p>
        </w:tc>
        <w:tc>
          <w:tcPr>
            <w:tcW w:type="dxa" w:w="8214"/>
            <w:tcBorders>
              <w:top w:color="000000" w:sz="4" w:val="single"/>
              <w:left w:color="000000" w:sz="4" w:val="single"/>
              <w:bottom w:color="000000" w:sz="4" w:val="single"/>
              <w:right w:color="000000" w:sz="4" w:val="single"/>
            </w:tcBorders>
            <w:shd w:fill="auto" w:val="clear"/>
          </w:tcPr>
          <w:p w14:paraId="A6030000">
            <w:pPr>
              <w:rPr>
                <w:rFonts w:ascii="Times New Roman" w:hAnsi="Times New Roman"/>
                <w:b w:val="1"/>
                <w:i w:val="1"/>
                <w:sz w:val="24"/>
              </w:rPr>
            </w:pPr>
            <w:r>
              <w:rPr>
                <w:rFonts w:ascii="Times New Roman" w:hAnsi="Times New Roman"/>
                <w:b w:val="1"/>
                <w:i w:val="1"/>
                <w:sz w:val="24"/>
              </w:rPr>
              <w:t xml:space="preserve">Контрольная </w:t>
            </w:r>
            <w:r>
              <w:rPr>
                <w:rFonts w:ascii="Times New Roman" w:hAnsi="Times New Roman"/>
                <w:b w:val="1"/>
                <w:i w:val="1"/>
                <w:sz w:val="24"/>
              </w:rPr>
              <w:t xml:space="preserve">работа  </w:t>
            </w:r>
            <w:r>
              <w:rPr>
                <w:rFonts w:ascii="Times New Roman" w:hAnsi="Times New Roman"/>
                <w:b w:val="1"/>
                <w:i w:val="1"/>
                <w:sz w:val="24"/>
              </w:rPr>
              <w:t>10</w:t>
            </w:r>
            <w:r>
              <w:rPr>
                <w:rFonts w:ascii="Times New Roman" w:hAnsi="Times New Roman"/>
                <w:b w:val="1"/>
                <w:i w:val="1"/>
                <w:sz w:val="24"/>
              </w:rPr>
              <w:t>.</w:t>
            </w:r>
            <w:r>
              <w:rPr>
                <w:rFonts w:ascii="Times New Roman" w:hAnsi="Times New Roman"/>
                <w:b w:val="1"/>
                <w:i w:val="1"/>
                <w:sz w:val="24"/>
              </w:rPr>
              <w:t xml:space="preserve">  </w:t>
            </w:r>
            <w:r>
              <w:rPr>
                <w:rFonts w:ascii="Times New Roman" w:hAnsi="Times New Roman"/>
                <w:i w:val="1"/>
                <w:sz w:val="24"/>
              </w:rPr>
              <w:t>Первообразная функции. Правила нахождения первообразных. Ее применение</w:t>
            </w:r>
          </w:p>
        </w:tc>
        <w:tc>
          <w:tcPr>
            <w:tcW w:type="dxa" w:w="1748"/>
            <w:tcBorders>
              <w:top w:color="000000" w:sz="4" w:val="single"/>
              <w:left w:color="000000" w:sz="4" w:val="single"/>
              <w:bottom w:color="000000" w:sz="4" w:val="single"/>
              <w:right w:color="000000" w:sz="4" w:val="single"/>
            </w:tcBorders>
            <w:shd w:fill="auto" w:val="clear"/>
          </w:tcPr>
          <w:p w14:paraId="A7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A8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rPr>
                <w:rFonts w:ascii="Times New Roman" w:hAnsi="Times New Roman"/>
                <w:i w:val="1"/>
                <w:sz w:val="24"/>
              </w:rPr>
            </w:pPr>
            <w:r>
              <w:rPr>
                <w:rFonts w:ascii="Times New Roman" w:hAnsi="Times New Roman"/>
                <w:i w:val="1"/>
                <w:sz w:val="24"/>
              </w:rPr>
              <w:t>ОК-01, ОК-02, ОК-03, ОК-04, ОК-05, ОК-06, ОК-07</w:t>
            </w:r>
          </w:p>
          <w:p w14:paraId="A9030000">
            <w:pPr>
              <w:rPr>
                <w:rFonts w:ascii="Times New Roman" w:hAnsi="Times New Roman"/>
                <w:i w:val="1"/>
                <w:sz w:val="24"/>
              </w:rPr>
            </w:pPr>
          </w:p>
        </w:tc>
      </w:tr>
      <w:tr>
        <w:trPr>
          <w:trHeight w:hRule="atLeast" w:val="318"/>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AA030000">
            <w:pPr>
              <w:ind/>
              <w:jc w:val="center"/>
              <w:rPr>
                <w:rFonts w:ascii="Times New Roman" w:hAnsi="Times New Roman"/>
                <w:sz w:val="24"/>
              </w:rPr>
            </w:pPr>
            <w:r>
              <w:rPr>
                <w:rFonts w:ascii="Times New Roman" w:hAnsi="Times New Roman"/>
                <w:b w:val="1"/>
                <w:sz w:val="24"/>
              </w:rPr>
              <w:t>Профессионально ориентированное содержание</w:t>
            </w:r>
          </w:p>
        </w:tc>
      </w:tr>
      <w:tr>
        <w:trPr>
          <w:trHeight w:hRule="atLeast" w:val="268"/>
        </w:trPr>
        <w:tc>
          <w:tcPr>
            <w:tcW w:type="dxa" w:w="2809"/>
            <w:vMerge w:val="restart"/>
            <w:tcBorders>
              <w:top w:color="000000" w:sz="4" w:val="single"/>
              <w:left w:color="000000" w:sz="4" w:val="single"/>
              <w:bottom w:color="000000" w:sz="4" w:val="single"/>
              <w:right w:color="000000" w:sz="4" w:val="single"/>
            </w:tcBorders>
            <w:shd w:fill="auto" w:val="clear"/>
          </w:tcPr>
          <w:p w14:paraId="AB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 xml:space="preserve">Тема </w:t>
            </w:r>
            <w:r>
              <w:rPr>
                <w:rFonts w:ascii="Times New Roman" w:hAnsi="Times New Roman"/>
                <w:sz w:val="24"/>
              </w:rPr>
              <w:t>11</w:t>
            </w:r>
            <w:r>
              <w:rPr>
                <w:rFonts w:ascii="Times New Roman" w:hAnsi="Times New Roman"/>
                <w:sz w:val="24"/>
              </w:rPr>
              <w:t>.6</w:t>
            </w:r>
          </w:p>
          <w:p w14:paraId="AC030000">
            <w:pPr>
              <w:ind/>
              <w:jc w:val="center"/>
              <w:rPr>
                <w:rFonts w:ascii="Times New Roman" w:hAnsi="Times New Roman"/>
                <w:b w:val="1"/>
                <w:i w:val="1"/>
                <w:sz w:val="24"/>
              </w:rPr>
            </w:pPr>
            <w:r>
              <w:rPr>
                <w:rFonts w:ascii="Times New Roman" w:hAnsi="Times New Roman"/>
                <w:b w:val="1"/>
                <w:i w:val="1"/>
                <w:sz w:val="24"/>
              </w:rPr>
              <w:t>Определенный интеграл в жизни</w:t>
            </w:r>
          </w:p>
        </w:tc>
        <w:tc>
          <w:tcPr>
            <w:tcW w:type="dxa" w:w="8214"/>
            <w:tcBorders>
              <w:top w:color="000000" w:sz="4" w:val="single"/>
              <w:left w:color="000000" w:sz="4" w:val="single"/>
              <w:bottom w:color="000000" w:sz="4" w:val="single"/>
              <w:right w:color="000000" w:sz="4" w:val="single"/>
            </w:tcBorders>
            <w:shd w:fill="auto" w:val="clear"/>
          </w:tcPr>
          <w:p w14:paraId="AD030000">
            <w:pPr>
              <w:rPr>
                <w:rFonts w:ascii="Times New Roman" w:hAnsi="Times New Roman"/>
                <w:b w:val="1"/>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AE030000">
            <w:pPr>
              <w:ind/>
              <w:jc w:val="center"/>
              <w:rPr>
                <w:rFonts w:ascii="Times New Roman" w:hAnsi="Times New Roman"/>
                <w:b w:val="1"/>
                <w:i w:val="1"/>
                <w:sz w:val="24"/>
              </w:rPr>
            </w:pPr>
            <w:r>
              <w:rPr>
                <w:rFonts w:ascii="Times New Roman" w:hAnsi="Times New Roman"/>
                <w:b w:val="1"/>
                <w:i w:val="1"/>
                <w:sz w:val="24"/>
              </w:rPr>
              <w:t>4</w:t>
            </w:r>
          </w:p>
        </w:tc>
        <w:tc>
          <w:tcPr>
            <w:tcW w:type="dxa" w:w="2694"/>
            <w:vMerge w:val="restart"/>
            <w:tcBorders>
              <w:top w:color="000000" w:sz="4" w:val="single"/>
              <w:left w:color="000000" w:sz="4" w:val="single"/>
              <w:bottom w:color="000000" w:sz="4" w:val="single"/>
              <w:right w:color="000000" w:sz="4" w:val="single"/>
            </w:tcBorders>
          </w:tcPr>
          <w:p w14:paraId="AF030000">
            <w:pPr>
              <w:ind/>
              <w:jc w:val="both"/>
              <w:rPr>
                <w:rFonts w:ascii="Times New Roman" w:hAnsi="Times New Roman"/>
                <w:i w:val="1"/>
                <w:sz w:val="24"/>
              </w:rPr>
            </w:pPr>
            <w:r>
              <w:rPr>
                <w:rFonts w:ascii="Times New Roman" w:hAnsi="Times New Roman"/>
                <w:i w:val="1"/>
                <w:sz w:val="24"/>
              </w:rPr>
              <w:t>ОК-01, ОК-02, ОК-03, ОК-04, ОК-05, ОК-06, ОК-07</w:t>
            </w:r>
            <w:r>
              <w:rPr>
                <w:rFonts w:ascii="Times New Roman" w:hAnsi="Times New Roman"/>
                <w:i w:val="1"/>
                <w:sz w:val="24"/>
              </w:rPr>
              <w:t xml:space="preserve">, </w:t>
            </w:r>
            <w:r>
              <w:rPr>
                <w:rFonts w:ascii="Times New Roman" w:hAnsi="Times New Roman"/>
                <w:i w:val="1"/>
                <w:sz w:val="24"/>
              </w:rPr>
              <w:t>ПК-1.3</w:t>
            </w:r>
          </w:p>
        </w:tc>
      </w:tr>
      <w:tr>
        <w:trPr>
          <w:trHeight w:hRule="atLeast" w:val="285"/>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B0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both"/>
              <w:rPr>
                <w:rFonts w:ascii="Times New Roman" w:hAnsi="Times New Roman"/>
                <w:i w:val="1"/>
                <w:sz w:val="24"/>
              </w:rPr>
            </w:pPr>
            <w:r>
              <w:rPr>
                <w:rFonts w:ascii="Times New Roman" w:hAnsi="Times New Roman"/>
                <w:b w:val="1"/>
                <w:i w:val="1"/>
                <w:sz w:val="24"/>
              </w:rPr>
              <w:t>1</w:t>
            </w:r>
            <w:r>
              <w:rPr>
                <w:rFonts w:ascii="Times New Roman" w:hAnsi="Times New Roman"/>
                <w:b w:val="1"/>
                <w:i w:val="1"/>
                <w:sz w:val="24"/>
              </w:rPr>
              <w:t>6</w:t>
            </w:r>
            <w:r>
              <w:rPr>
                <w:rFonts w:ascii="Times New Roman" w:hAnsi="Times New Roman"/>
                <w:b w:val="1"/>
                <w:i w:val="1"/>
                <w:sz w:val="24"/>
              </w:rPr>
              <w:t>.</w:t>
            </w:r>
            <w:r>
              <w:rPr>
                <w:rFonts w:ascii="Times New Roman" w:hAnsi="Times New Roman"/>
                <w:i w:val="1"/>
                <w:sz w:val="24"/>
              </w:rPr>
              <w:t xml:space="preserve">Геометрический смысл определенного интеграла. Формула Ньютона – Лейбница в задачах проф. направленности. </w:t>
            </w:r>
          </w:p>
        </w:tc>
        <w:tc>
          <w:tcPr>
            <w:tcW w:type="dxa" w:w="1748"/>
            <w:tcBorders>
              <w:top w:color="000000" w:sz="4" w:val="single"/>
              <w:left w:color="000000" w:sz="4" w:val="single"/>
              <w:bottom w:color="000000" w:sz="4" w:val="single"/>
              <w:right w:color="000000" w:sz="4" w:val="single"/>
            </w:tcBorders>
            <w:shd w:fill="auto" w:val="clear"/>
          </w:tcPr>
          <w:p w14:paraId="B1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285"/>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B2030000">
            <w:pPr>
              <w:rPr>
                <w:rFonts w:ascii="Times New Roman" w:hAnsi="Times New Roman"/>
                <w:i w:val="1"/>
                <w:sz w:val="24"/>
              </w:rPr>
            </w:pPr>
            <w:r>
              <w:rPr>
                <w:rFonts w:ascii="Times New Roman" w:hAnsi="Times New Roman"/>
                <w:b w:val="1"/>
                <w:i w:val="1"/>
                <w:sz w:val="24"/>
              </w:rPr>
              <w:t>1</w:t>
            </w:r>
            <w:r>
              <w:rPr>
                <w:rFonts w:ascii="Times New Roman" w:hAnsi="Times New Roman"/>
                <w:b w:val="1"/>
                <w:i w:val="1"/>
                <w:sz w:val="24"/>
              </w:rPr>
              <w:t>7</w:t>
            </w:r>
            <w:r>
              <w:rPr>
                <w:rFonts w:ascii="Times New Roman" w:hAnsi="Times New Roman"/>
                <w:b w:val="1"/>
                <w:i w:val="1"/>
                <w:sz w:val="24"/>
              </w:rPr>
              <w:t>.</w:t>
            </w:r>
            <w:r>
              <w:rPr>
                <w:rFonts w:ascii="Times New Roman" w:hAnsi="Times New Roman"/>
                <w:i w:val="1"/>
                <w:sz w:val="24"/>
              </w:rPr>
              <w:t>Решение задач на применение интеграла для вычисления физических величин и площадей</w:t>
            </w:r>
          </w:p>
        </w:tc>
        <w:tc>
          <w:tcPr>
            <w:tcW w:type="dxa" w:w="1748"/>
            <w:tcBorders>
              <w:top w:color="000000" w:sz="4" w:val="single"/>
              <w:left w:color="000000" w:sz="4" w:val="single"/>
              <w:bottom w:color="000000" w:sz="4" w:val="single"/>
              <w:right w:color="000000" w:sz="4" w:val="single"/>
            </w:tcBorders>
            <w:shd w:fill="auto" w:val="clear"/>
          </w:tcPr>
          <w:p w14:paraId="B3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537"/>
        </w:trPr>
        <w:tc>
          <w:tcPr>
            <w:tcW w:type="dxa" w:w="2809"/>
            <w:tcBorders>
              <w:top w:color="000000" w:sz="4" w:val="single"/>
              <w:left w:color="000000" w:sz="4" w:val="single"/>
              <w:bottom w:color="000000" w:sz="4" w:val="single"/>
              <w:right w:color="000000" w:sz="4" w:val="single"/>
            </w:tcBorders>
            <w:shd w:fill="auto" w:val="clear"/>
          </w:tcPr>
          <w:p w14:paraId="B4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sz w:val="24"/>
              </w:rPr>
            </w:pPr>
            <w:r>
              <w:rPr>
                <w:rFonts w:ascii="Times New Roman" w:hAnsi="Times New Roman"/>
                <w:b w:val="1"/>
                <w:sz w:val="24"/>
              </w:rPr>
              <w:t>Раздел 12</w:t>
            </w:r>
          </w:p>
        </w:tc>
        <w:tc>
          <w:tcPr>
            <w:tcW w:type="dxa" w:w="8214"/>
            <w:tcBorders>
              <w:top w:color="000000" w:sz="4" w:val="single"/>
              <w:left w:color="000000" w:sz="4" w:val="single"/>
              <w:bottom w:color="000000" w:sz="4" w:val="single"/>
              <w:right w:color="000000" w:sz="4" w:val="single"/>
            </w:tcBorders>
            <w:shd w:fill="auto" w:val="clear"/>
          </w:tcPr>
          <w:p w14:paraId="B5030000">
            <w:pPr>
              <w:rPr>
                <w:rFonts w:ascii="Times New Roman" w:hAnsi="Times New Roman"/>
                <w:b w:val="1"/>
                <w:sz w:val="24"/>
              </w:rPr>
            </w:pPr>
            <w:r>
              <w:rPr>
                <w:rFonts w:ascii="Times New Roman" w:hAnsi="Times New Roman"/>
                <w:b w:val="1"/>
                <w:sz w:val="24"/>
              </w:rPr>
              <w:t>Множества. Элементы теории графов</w:t>
            </w:r>
          </w:p>
        </w:tc>
        <w:tc>
          <w:tcPr>
            <w:tcW w:type="dxa" w:w="1748"/>
            <w:tcBorders>
              <w:top w:color="000000" w:sz="4" w:val="single"/>
              <w:left w:color="000000" w:sz="4" w:val="single"/>
              <w:bottom w:color="000000" w:sz="4" w:val="single"/>
              <w:right w:color="000000" w:sz="4" w:val="single"/>
            </w:tcBorders>
            <w:shd w:fill="auto" w:val="clear"/>
          </w:tcPr>
          <w:p w14:paraId="B6030000">
            <w:pPr>
              <w:ind/>
              <w:jc w:val="center"/>
              <w:rPr>
                <w:rFonts w:ascii="Times New Roman" w:hAnsi="Times New Roman"/>
                <w:b w:val="1"/>
                <w:sz w:val="24"/>
              </w:rPr>
            </w:pPr>
            <w:r>
              <w:rPr>
                <w:rFonts w:ascii="Times New Roman" w:hAnsi="Times New Roman"/>
                <w:b w:val="1"/>
                <w:sz w:val="24"/>
              </w:rPr>
              <w:t>10/8</w:t>
            </w:r>
          </w:p>
        </w:tc>
        <w:tc>
          <w:tcPr>
            <w:tcW w:type="dxa" w:w="2694"/>
            <w:tcBorders>
              <w:top w:color="000000" w:sz="4" w:val="single"/>
              <w:left w:color="000000" w:sz="4" w:val="single"/>
              <w:bottom w:color="000000" w:sz="4" w:val="single"/>
              <w:right w:color="000000" w:sz="4" w:val="single"/>
            </w:tcBorders>
          </w:tcPr>
          <w:p w14:paraId="B7030000">
            <w:pPr>
              <w:ind/>
              <w:jc w:val="both"/>
              <w:rPr>
                <w:rFonts w:ascii="Times New Roman" w:hAnsi="Times New Roman"/>
                <w:i w:val="1"/>
                <w:sz w:val="24"/>
              </w:rPr>
            </w:pPr>
            <w:r>
              <w:rPr>
                <w:rFonts w:ascii="Times New Roman" w:hAnsi="Times New Roman"/>
                <w:i w:val="1"/>
                <w:sz w:val="24"/>
              </w:rPr>
              <w:t xml:space="preserve">ОК-01, ОК-02, ОК-03, ОК-04, </w:t>
            </w:r>
            <w:r>
              <w:rPr>
                <w:rFonts w:ascii="Times New Roman" w:hAnsi="Times New Roman"/>
                <w:i w:val="1"/>
                <w:sz w:val="24"/>
              </w:rPr>
              <w:t>ОК-05, ОК-07</w:t>
            </w:r>
          </w:p>
        </w:tc>
      </w:tr>
      <w:tr>
        <w:trPr>
          <w:trHeight w:hRule="atLeast" w:val="537"/>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B803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671"/>
        </w:trPr>
        <w:tc>
          <w:tcPr>
            <w:tcW w:type="dxa" w:w="2809"/>
            <w:tcBorders>
              <w:top w:color="000000" w:sz="4" w:val="single"/>
              <w:left w:color="000000" w:sz="4" w:val="single"/>
              <w:bottom w:color="000000" w:sz="4" w:val="single"/>
              <w:right w:color="000000" w:sz="4" w:val="single"/>
            </w:tcBorders>
            <w:shd w:fill="auto" w:val="clear"/>
          </w:tcPr>
          <w:p w14:paraId="B9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12.1</w:t>
            </w:r>
          </w:p>
          <w:p w14:paraId="BA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Множества</w:t>
            </w:r>
          </w:p>
        </w:tc>
        <w:tc>
          <w:tcPr>
            <w:tcW w:type="dxa" w:w="8214"/>
            <w:tcBorders>
              <w:top w:color="000000" w:sz="4" w:val="single"/>
              <w:left w:color="000000" w:sz="4" w:val="single"/>
              <w:bottom w:color="000000" w:sz="4" w:val="single"/>
              <w:right w:color="000000" w:sz="4" w:val="single"/>
            </w:tcBorders>
            <w:shd w:fill="auto" w:val="clear"/>
          </w:tcPr>
          <w:p w14:paraId="BB030000">
            <w:pPr>
              <w:rPr>
                <w:rFonts w:ascii="Times New Roman" w:hAnsi="Times New Roman"/>
                <w:b w:val="1"/>
                <w:i w:val="1"/>
                <w:sz w:val="24"/>
              </w:rPr>
            </w:pPr>
            <w:r>
              <w:rPr>
                <w:rFonts w:ascii="Times New Roman" w:hAnsi="Times New Roman"/>
                <w:i w:val="1"/>
                <w:sz w:val="24"/>
              </w:rPr>
              <w:t>Понятие множества. Подмножество. Операции с множествами</w:t>
            </w:r>
          </w:p>
        </w:tc>
        <w:tc>
          <w:tcPr>
            <w:tcW w:type="dxa" w:w="1748"/>
            <w:tcBorders>
              <w:top w:color="000000" w:sz="4" w:val="single"/>
              <w:left w:color="000000" w:sz="4" w:val="single"/>
              <w:bottom w:color="000000" w:sz="4" w:val="single"/>
              <w:right w:color="000000" w:sz="4" w:val="single"/>
            </w:tcBorders>
            <w:shd w:fill="auto" w:val="clear"/>
          </w:tcPr>
          <w:p w14:paraId="BC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BD030000">
            <w:pPr>
              <w:ind/>
              <w:jc w:val="both"/>
              <w:rPr>
                <w:rFonts w:ascii="Times New Roman" w:hAnsi="Times New Roman"/>
                <w:i w:val="1"/>
                <w:sz w:val="24"/>
              </w:rPr>
            </w:pPr>
            <w:r>
              <w:rPr>
                <w:rFonts w:ascii="Times New Roman" w:hAnsi="Times New Roman"/>
                <w:i w:val="1"/>
                <w:sz w:val="24"/>
              </w:rPr>
              <w:t xml:space="preserve">ОК-01, ОК-02, ОК-03, ОК-04, </w:t>
            </w:r>
            <w:r>
              <w:rPr>
                <w:rFonts w:ascii="Times New Roman" w:hAnsi="Times New Roman"/>
                <w:i w:val="1"/>
                <w:sz w:val="24"/>
              </w:rPr>
              <w:t>ОК-05, ОК-07</w:t>
            </w:r>
          </w:p>
        </w:tc>
      </w:tr>
      <w:tr>
        <w:trPr>
          <w:trHeight w:hRule="atLeast" w:val="268"/>
        </w:trPr>
        <w:tc>
          <w:tcPr>
            <w:tcW w:type="dxa" w:w="2809"/>
            <w:vMerge w:val="restart"/>
            <w:tcBorders>
              <w:top w:color="000000" w:sz="4" w:val="single"/>
              <w:left w:color="000000" w:sz="4" w:val="single"/>
              <w:bottom w:color="000000" w:sz="4" w:val="single"/>
              <w:right w:color="000000" w:sz="4" w:val="single"/>
            </w:tcBorders>
            <w:shd w:fill="auto" w:val="clear"/>
          </w:tcPr>
          <w:p w14:paraId="BE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12.2</w:t>
            </w:r>
          </w:p>
          <w:p w14:paraId="BF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Графы</w:t>
            </w:r>
          </w:p>
        </w:tc>
        <w:tc>
          <w:tcPr>
            <w:tcW w:type="dxa" w:w="8214"/>
            <w:tcBorders>
              <w:top w:color="000000" w:sz="4" w:val="single"/>
              <w:left w:color="000000" w:sz="4" w:val="single"/>
              <w:bottom w:color="000000" w:sz="4" w:val="single"/>
              <w:right w:color="000000" w:sz="4" w:val="single"/>
            </w:tcBorders>
            <w:shd w:fill="auto" w:val="clear"/>
          </w:tcPr>
          <w:p w14:paraId="C0030000">
            <w:pPr>
              <w:rPr>
                <w:rFonts w:ascii="Times New Roman" w:hAnsi="Times New Roman"/>
                <w:b w:val="1"/>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C1030000">
            <w:pPr>
              <w:ind/>
              <w:jc w:val="center"/>
              <w:rPr>
                <w:rFonts w:ascii="Times New Roman" w:hAnsi="Times New Roman"/>
                <w:b w:val="1"/>
                <w:i w:val="1"/>
                <w:sz w:val="24"/>
              </w:rPr>
            </w:pPr>
            <w:r>
              <w:rPr>
                <w:rFonts w:ascii="Times New Roman" w:hAnsi="Times New Roman"/>
                <w:b w:val="1"/>
                <w:i w:val="1"/>
                <w:sz w:val="24"/>
              </w:rPr>
              <w:t>4</w:t>
            </w:r>
          </w:p>
        </w:tc>
        <w:tc>
          <w:tcPr>
            <w:tcW w:type="dxa" w:w="2694"/>
            <w:vMerge w:val="restart"/>
            <w:tcBorders>
              <w:top w:color="000000" w:sz="4" w:val="single"/>
              <w:left w:color="000000" w:sz="4" w:val="single"/>
              <w:bottom w:color="000000" w:sz="4" w:val="single"/>
              <w:right w:color="000000" w:sz="4" w:val="single"/>
            </w:tcBorders>
          </w:tcPr>
          <w:p w14:paraId="C2030000">
            <w:pPr>
              <w:ind/>
              <w:jc w:val="both"/>
              <w:rPr>
                <w:rFonts w:ascii="Times New Roman" w:hAnsi="Times New Roman"/>
                <w:i w:val="1"/>
                <w:sz w:val="24"/>
              </w:rPr>
            </w:pPr>
            <w:r>
              <w:rPr>
                <w:rFonts w:ascii="Times New Roman" w:hAnsi="Times New Roman"/>
                <w:i w:val="1"/>
                <w:sz w:val="24"/>
              </w:rPr>
              <w:t xml:space="preserve">ОК-01, ОК-02, ОК-03, ОК-04, </w:t>
            </w:r>
            <w:r>
              <w:rPr>
                <w:rFonts w:ascii="Times New Roman" w:hAnsi="Times New Roman"/>
                <w:i w:val="1"/>
                <w:sz w:val="24"/>
              </w:rPr>
              <w:t>ОК-05, ОК-07</w:t>
            </w:r>
          </w:p>
        </w:tc>
      </w:tr>
      <w:tr>
        <w:trPr>
          <w:trHeight w:hRule="atLeast" w:val="536"/>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C3030000">
            <w:pPr>
              <w:rPr>
                <w:rFonts w:ascii="Times New Roman" w:hAnsi="Times New Roman"/>
                <w:i w:val="1"/>
                <w:sz w:val="24"/>
              </w:rPr>
            </w:pPr>
            <w:r>
              <w:rPr>
                <w:rFonts w:ascii="Times New Roman" w:hAnsi="Times New Roman"/>
                <w:b w:val="1"/>
                <w:i w:val="1"/>
                <w:sz w:val="24"/>
              </w:rPr>
              <w:t>1</w:t>
            </w:r>
            <w:r>
              <w:rPr>
                <w:rFonts w:ascii="Times New Roman" w:hAnsi="Times New Roman"/>
                <w:b w:val="1"/>
                <w:i w:val="1"/>
                <w:sz w:val="24"/>
              </w:rPr>
              <w:t>7</w:t>
            </w:r>
            <w:r>
              <w:rPr>
                <w:rFonts w:ascii="Times New Roman" w:hAnsi="Times New Roman"/>
                <w:i w:val="1"/>
                <w:sz w:val="24"/>
              </w:rPr>
              <w:t xml:space="preserve">.Понятие графа. </w:t>
            </w:r>
          </w:p>
        </w:tc>
        <w:tc>
          <w:tcPr>
            <w:tcW w:type="dxa" w:w="1748"/>
            <w:tcBorders>
              <w:top w:color="000000" w:sz="4" w:val="single"/>
              <w:left w:color="000000" w:sz="4" w:val="single"/>
              <w:bottom w:color="000000" w:sz="4" w:val="single"/>
              <w:right w:color="000000" w:sz="4" w:val="single"/>
            </w:tcBorders>
            <w:shd w:fill="auto" w:val="clear"/>
          </w:tcPr>
          <w:p w14:paraId="C4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295"/>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C5030000">
            <w:pPr>
              <w:rPr>
                <w:rFonts w:ascii="Times New Roman" w:hAnsi="Times New Roman"/>
                <w:i w:val="1"/>
                <w:sz w:val="24"/>
              </w:rPr>
            </w:pPr>
            <w:r>
              <w:rPr>
                <w:rFonts w:ascii="Times New Roman" w:hAnsi="Times New Roman"/>
                <w:b w:val="1"/>
                <w:i w:val="1"/>
                <w:sz w:val="24"/>
              </w:rPr>
              <w:t>1</w:t>
            </w:r>
            <w:r>
              <w:rPr>
                <w:rFonts w:ascii="Times New Roman" w:hAnsi="Times New Roman"/>
                <w:b w:val="1"/>
                <w:i w:val="1"/>
                <w:sz w:val="24"/>
              </w:rPr>
              <w:t>8</w:t>
            </w:r>
            <w:r>
              <w:rPr>
                <w:rFonts w:ascii="Times New Roman" w:hAnsi="Times New Roman"/>
                <w:i w:val="1"/>
                <w:sz w:val="24"/>
              </w:rPr>
              <w:t>. Связный граф, дерево, цикл граф на плоскости</w:t>
            </w:r>
          </w:p>
        </w:tc>
        <w:tc>
          <w:tcPr>
            <w:tcW w:type="dxa" w:w="1748"/>
            <w:tcBorders>
              <w:top w:color="000000" w:sz="4" w:val="single"/>
              <w:left w:color="000000" w:sz="4" w:val="single"/>
              <w:bottom w:color="000000" w:sz="4" w:val="single"/>
              <w:right w:color="000000" w:sz="4" w:val="single"/>
            </w:tcBorders>
            <w:shd w:fill="auto" w:val="clear"/>
          </w:tcPr>
          <w:p w14:paraId="C6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1417"/>
        </w:trPr>
        <w:tc>
          <w:tcPr>
            <w:tcW w:type="dxa" w:w="2809"/>
            <w:tcBorders>
              <w:top w:color="000000" w:sz="4" w:val="single"/>
              <w:left w:color="000000" w:sz="4" w:val="single"/>
              <w:bottom w:color="000000" w:sz="4" w:val="single"/>
              <w:right w:color="000000" w:sz="4" w:val="single"/>
            </w:tcBorders>
            <w:shd w:fill="auto" w:val="clear"/>
          </w:tcPr>
          <w:p w14:paraId="C7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12.3</w:t>
            </w:r>
          </w:p>
          <w:p w14:paraId="C8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Решение задач. Множества, Графы и их применение</w:t>
            </w:r>
          </w:p>
        </w:tc>
        <w:tc>
          <w:tcPr>
            <w:tcW w:type="dxa" w:w="8214"/>
            <w:tcBorders>
              <w:top w:color="000000" w:sz="4" w:val="single"/>
              <w:left w:color="000000" w:sz="4" w:val="single"/>
              <w:bottom w:color="000000" w:sz="4" w:val="single"/>
              <w:right w:color="000000" w:sz="4" w:val="single"/>
            </w:tcBorders>
            <w:shd w:fill="auto" w:val="clear"/>
          </w:tcPr>
          <w:p w14:paraId="C9030000">
            <w:pPr>
              <w:rPr>
                <w:rFonts w:ascii="Times New Roman" w:hAnsi="Times New Roman"/>
                <w:b w:val="1"/>
                <w:i w:val="1"/>
                <w:sz w:val="24"/>
              </w:rPr>
            </w:pPr>
            <w:r>
              <w:rPr>
                <w:rFonts w:ascii="Times New Roman" w:hAnsi="Times New Roman"/>
                <w:b w:val="1"/>
                <w:i w:val="1"/>
                <w:sz w:val="24"/>
              </w:rPr>
              <w:t xml:space="preserve">Контрольная </w:t>
            </w:r>
            <w:r>
              <w:rPr>
                <w:rFonts w:ascii="Times New Roman" w:hAnsi="Times New Roman"/>
                <w:b w:val="1"/>
                <w:i w:val="1"/>
                <w:sz w:val="24"/>
              </w:rPr>
              <w:t>работа  11</w:t>
            </w:r>
            <w:r>
              <w:rPr>
                <w:rFonts w:ascii="Times New Roman" w:hAnsi="Times New Roman"/>
                <w:b w:val="1"/>
                <w:i w:val="1"/>
                <w:sz w:val="24"/>
              </w:rPr>
              <w:t>.</w:t>
            </w:r>
            <w:r>
              <w:rPr>
                <w:rFonts w:ascii="Times New Roman" w:hAnsi="Times New Roman"/>
                <w:b w:val="1"/>
                <w:i w:val="1"/>
                <w:sz w:val="24"/>
              </w:rPr>
              <w:t xml:space="preserve"> </w:t>
            </w:r>
            <w:r>
              <w:rPr>
                <w:rFonts w:ascii="Times New Roman" w:hAnsi="Times New Roman"/>
                <w:i w:val="1"/>
                <w:sz w:val="24"/>
              </w:rPr>
              <w:t>Операции с множествами. Описание реальных ситуаций с помощью множеств. Применение графов к решению задач</w:t>
            </w:r>
          </w:p>
        </w:tc>
        <w:tc>
          <w:tcPr>
            <w:tcW w:type="dxa" w:w="1748"/>
            <w:tcBorders>
              <w:top w:color="000000" w:sz="4" w:val="single"/>
              <w:left w:color="000000" w:sz="4" w:val="single"/>
              <w:bottom w:color="000000" w:sz="4" w:val="single"/>
              <w:right w:color="000000" w:sz="4" w:val="single"/>
            </w:tcBorders>
            <w:shd w:fill="auto" w:val="clear"/>
          </w:tcPr>
          <w:p w14:paraId="CA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CB030000">
            <w:pPr>
              <w:ind/>
              <w:jc w:val="both"/>
              <w:rPr>
                <w:rFonts w:ascii="Times New Roman" w:hAnsi="Times New Roman"/>
                <w:i w:val="1"/>
                <w:sz w:val="24"/>
              </w:rPr>
            </w:pPr>
            <w:r>
              <w:rPr>
                <w:rFonts w:ascii="Times New Roman" w:hAnsi="Times New Roman"/>
                <w:i w:val="1"/>
                <w:sz w:val="24"/>
              </w:rPr>
              <w:t xml:space="preserve">ОК-01, ОК-02, ОК-03, ОК-04, </w:t>
            </w:r>
            <w:r>
              <w:rPr>
                <w:rFonts w:ascii="Times New Roman" w:hAnsi="Times New Roman"/>
                <w:i w:val="1"/>
                <w:sz w:val="24"/>
              </w:rPr>
              <w:t>ОК-05, ОК-07</w:t>
            </w:r>
          </w:p>
        </w:tc>
      </w:tr>
      <w:tr>
        <w:trPr>
          <w:trHeight w:hRule="atLeast" w:val="407"/>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CC030000">
            <w:pPr>
              <w:ind/>
              <w:jc w:val="center"/>
              <w:rPr>
                <w:rFonts w:ascii="Times New Roman" w:hAnsi="Times New Roman"/>
                <w:sz w:val="24"/>
              </w:rPr>
            </w:pPr>
            <w:r>
              <w:rPr>
                <w:rFonts w:ascii="Times New Roman" w:hAnsi="Times New Roman"/>
                <w:b w:val="1"/>
                <w:sz w:val="24"/>
              </w:rPr>
              <w:t>Профессионально ориентированное содержание</w:t>
            </w:r>
          </w:p>
        </w:tc>
      </w:tr>
      <w:tr>
        <w:trPr>
          <w:trHeight w:hRule="atLeast" w:val="395"/>
        </w:trPr>
        <w:tc>
          <w:tcPr>
            <w:tcW w:type="dxa" w:w="2809"/>
            <w:vMerge w:val="restart"/>
            <w:tcBorders>
              <w:top w:color="000000" w:sz="4" w:val="single"/>
              <w:left w:color="000000" w:sz="4" w:val="single"/>
              <w:bottom w:color="000000" w:sz="4" w:val="single"/>
              <w:right w:color="000000" w:sz="4" w:val="single"/>
            </w:tcBorders>
            <w:shd w:fill="auto" w:val="clear"/>
          </w:tcPr>
          <w:p w14:paraId="CD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12.4</w:t>
            </w:r>
          </w:p>
          <w:p w14:paraId="CE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Операции с множествами</w:t>
            </w:r>
          </w:p>
        </w:tc>
        <w:tc>
          <w:tcPr>
            <w:tcW w:type="dxa" w:w="8214"/>
            <w:tcBorders>
              <w:top w:color="000000" w:sz="4" w:val="single"/>
              <w:left w:color="000000" w:sz="4" w:val="single"/>
              <w:bottom w:color="000000" w:sz="4" w:val="single"/>
              <w:right w:color="000000" w:sz="4" w:val="single"/>
            </w:tcBorders>
            <w:shd w:fill="auto" w:val="clear"/>
          </w:tcPr>
          <w:p w14:paraId="CF030000">
            <w:pPr>
              <w:rPr>
                <w:rFonts w:ascii="Times New Roman" w:hAnsi="Times New Roman"/>
                <w:b w:val="1"/>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D0030000">
            <w:pPr>
              <w:ind/>
              <w:jc w:val="center"/>
              <w:rPr>
                <w:rFonts w:ascii="Times New Roman" w:hAnsi="Times New Roman"/>
                <w:b w:val="1"/>
                <w:i w:val="1"/>
                <w:sz w:val="24"/>
              </w:rPr>
            </w:pPr>
            <w:r>
              <w:rPr>
                <w:rFonts w:ascii="Times New Roman" w:hAnsi="Times New Roman"/>
                <w:b w:val="1"/>
                <w:i w:val="1"/>
                <w:sz w:val="24"/>
              </w:rPr>
              <w:t>2</w:t>
            </w:r>
          </w:p>
        </w:tc>
        <w:tc>
          <w:tcPr>
            <w:tcW w:type="dxa" w:w="2694"/>
            <w:vMerge w:val="restart"/>
            <w:tcBorders>
              <w:top w:color="000000" w:sz="4" w:val="single"/>
              <w:left w:color="000000" w:sz="4" w:val="single"/>
              <w:bottom w:color="000000" w:sz="4" w:val="single"/>
              <w:right w:color="000000" w:sz="4" w:val="single"/>
            </w:tcBorders>
          </w:tcPr>
          <w:p w14:paraId="D1030000">
            <w:pPr>
              <w:ind/>
              <w:jc w:val="both"/>
              <w:rPr>
                <w:rFonts w:ascii="Times New Roman" w:hAnsi="Times New Roman"/>
                <w:i w:val="1"/>
                <w:sz w:val="24"/>
              </w:rPr>
            </w:pPr>
            <w:r>
              <w:rPr>
                <w:rFonts w:ascii="Times New Roman" w:hAnsi="Times New Roman"/>
                <w:i w:val="1"/>
                <w:sz w:val="24"/>
              </w:rPr>
              <w:t xml:space="preserve">ОК-01, ОК-02, ОК-03, ОК-04, </w:t>
            </w:r>
            <w:r>
              <w:rPr>
                <w:rFonts w:ascii="Times New Roman" w:hAnsi="Times New Roman"/>
                <w:i w:val="1"/>
                <w:sz w:val="24"/>
              </w:rPr>
              <w:t>ОК-05, ОК-07</w:t>
            </w:r>
            <w:r>
              <w:rPr>
                <w:rFonts w:ascii="Times New Roman" w:hAnsi="Times New Roman"/>
                <w:i w:val="1"/>
                <w:sz w:val="24"/>
              </w:rPr>
              <w:t xml:space="preserve">, </w:t>
            </w:r>
            <w:r>
              <w:rPr>
                <w:rFonts w:ascii="Times New Roman" w:hAnsi="Times New Roman"/>
                <w:i w:val="1"/>
                <w:sz w:val="24"/>
              </w:rPr>
              <w:t>ПК-1.3</w:t>
            </w:r>
          </w:p>
        </w:tc>
      </w:tr>
      <w:tr>
        <w:trPr>
          <w:trHeight w:hRule="atLeast" w:val="567"/>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D2030000">
            <w:pPr>
              <w:rPr>
                <w:rFonts w:ascii="Times New Roman" w:hAnsi="Times New Roman"/>
                <w:i w:val="1"/>
                <w:sz w:val="24"/>
              </w:rPr>
            </w:pPr>
            <w:r>
              <w:rPr>
                <w:rFonts w:ascii="Times New Roman" w:hAnsi="Times New Roman"/>
                <w:b w:val="1"/>
                <w:i w:val="1"/>
                <w:sz w:val="24"/>
              </w:rPr>
              <w:t>18</w:t>
            </w:r>
            <w:r>
              <w:rPr>
                <w:rFonts w:ascii="Times New Roman" w:hAnsi="Times New Roman"/>
                <w:i w:val="1"/>
                <w:sz w:val="24"/>
              </w:rPr>
              <w:t>. Операции с множествами. Решение прикладных задач</w:t>
            </w:r>
          </w:p>
        </w:tc>
        <w:tc>
          <w:tcPr>
            <w:tcW w:type="dxa" w:w="1748"/>
            <w:tcBorders>
              <w:top w:color="000000" w:sz="4" w:val="single"/>
              <w:left w:color="000000" w:sz="4" w:val="single"/>
              <w:bottom w:color="000000" w:sz="4" w:val="single"/>
              <w:right w:color="000000" w:sz="4" w:val="single"/>
            </w:tcBorders>
            <w:shd w:fill="auto" w:val="clear"/>
          </w:tcPr>
          <w:p w14:paraId="D3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406"/>
        </w:trPr>
        <w:tc>
          <w:tcPr>
            <w:tcW w:type="dxa" w:w="2809"/>
            <w:tcBorders>
              <w:top w:color="000000" w:sz="4" w:val="single"/>
              <w:left w:color="000000" w:sz="4" w:val="single"/>
              <w:bottom w:color="000000" w:sz="4" w:val="single"/>
              <w:right w:color="000000" w:sz="4" w:val="single"/>
            </w:tcBorders>
            <w:shd w:fill="auto" w:val="clear"/>
          </w:tcPr>
          <w:p w14:paraId="D4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b w:val="1"/>
                <w:sz w:val="24"/>
              </w:rPr>
              <w:t>Раздел 13.</w:t>
            </w:r>
          </w:p>
        </w:tc>
        <w:tc>
          <w:tcPr>
            <w:tcW w:type="dxa" w:w="8214"/>
            <w:tcBorders>
              <w:top w:color="000000" w:sz="4" w:val="single"/>
              <w:left w:color="000000" w:sz="4" w:val="single"/>
              <w:bottom w:color="000000" w:sz="4" w:val="single"/>
              <w:right w:color="000000" w:sz="4" w:val="single"/>
            </w:tcBorders>
            <w:shd w:fill="auto" w:val="clear"/>
          </w:tcPr>
          <w:p w14:paraId="D5030000">
            <w:pPr>
              <w:rPr>
                <w:rFonts w:ascii="Times New Roman" w:hAnsi="Times New Roman"/>
                <w:b w:val="1"/>
                <w:sz w:val="24"/>
              </w:rPr>
            </w:pPr>
            <w:r>
              <w:rPr>
                <w:rFonts w:ascii="Times New Roman" w:hAnsi="Times New Roman"/>
                <w:b w:val="1"/>
                <w:sz w:val="24"/>
              </w:rPr>
              <w:t>Элементы комбинаторики, статистики и теории вероятностей</w:t>
            </w:r>
          </w:p>
        </w:tc>
        <w:tc>
          <w:tcPr>
            <w:tcW w:type="dxa" w:w="1748"/>
            <w:tcBorders>
              <w:top w:color="000000" w:sz="4" w:val="single"/>
              <w:left w:color="000000" w:sz="4" w:val="single"/>
              <w:bottom w:color="000000" w:sz="4" w:val="single"/>
              <w:right w:color="000000" w:sz="4" w:val="single"/>
            </w:tcBorders>
            <w:shd w:fill="auto" w:val="clear"/>
          </w:tcPr>
          <w:p w14:paraId="D6030000">
            <w:pPr>
              <w:ind/>
              <w:jc w:val="center"/>
              <w:rPr>
                <w:rFonts w:ascii="Times New Roman" w:hAnsi="Times New Roman"/>
                <w:b w:val="1"/>
                <w:sz w:val="24"/>
              </w:rPr>
            </w:pPr>
            <w:r>
              <w:rPr>
                <w:rFonts w:ascii="Times New Roman" w:hAnsi="Times New Roman"/>
                <w:b w:val="1"/>
                <w:sz w:val="24"/>
              </w:rPr>
              <w:t>2</w:t>
            </w:r>
            <w:r>
              <w:rPr>
                <w:rFonts w:ascii="Times New Roman" w:hAnsi="Times New Roman"/>
                <w:b w:val="1"/>
                <w:sz w:val="24"/>
              </w:rPr>
              <w:t>8/</w:t>
            </w:r>
            <w:r>
              <w:rPr>
                <w:rFonts w:ascii="Times New Roman" w:hAnsi="Times New Roman"/>
                <w:b w:val="1"/>
                <w:sz w:val="24"/>
              </w:rPr>
              <w:t>10</w:t>
            </w:r>
          </w:p>
        </w:tc>
        <w:tc>
          <w:tcPr>
            <w:tcW w:type="dxa" w:w="2694"/>
            <w:tcBorders>
              <w:top w:color="000000" w:sz="4" w:val="single"/>
              <w:left w:color="000000" w:sz="4" w:val="single"/>
              <w:bottom w:color="000000" w:sz="4" w:val="single"/>
              <w:right w:color="000000" w:sz="4" w:val="single"/>
            </w:tcBorders>
          </w:tcPr>
          <w:p w14:paraId="D7030000">
            <w:pPr>
              <w:ind/>
              <w:jc w:val="both"/>
              <w:rPr>
                <w:rFonts w:ascii="Times New Roman" w:hAnsi="Times New Roman"/>
                <w:i w:val="1"/>
                <w:sz w:val="24"/>
              </w:rPr>
            </w:pPr>
            <w:r>
              <w:rPr>
                <w:rFonts w:ascii="Times New Roman" w:hAnsi="Times New Roman"/>
                <w:i w:val="1"/>
                <w:sz w:val="24"/>
              </w:rPr>
              <w:t xml:space="preserve">ОК-01, ОК-02, ОК-03, ОК-04, </w:t>
            </w:r>
            <w:r>
              <w:rPr>
                <w:rFonts w:ascii="Times New Roman" w:hAnsi="Times New Roman"/>
                <w:i w:val="1"/>
                <w:sz w:val="24"/>
              </w:rPr>
              <w:t>ОК-05, ОК-07</w:t>
            </w:r>
          </w:p>
        </w:tc>
      </w:tr>
      <w:tr>
        <w:trPr>
          <w:trHeight w:hRule="atLeast" w:val="397"/>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D803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925"/>
        </w:trPr>
        <w:tc>
          <w:tcPr>
            <w:tcW w:type="dxa" w:w="2809"/>
            <w:tcBorders>
              <w:top w:color="000000" w:sz="4" w:val="single"/>
              <w:left w:color="000000" w:sz="4" w:val="single"/>
              <w:bottom w:color="000000" w:sz="4" w:val="single"/>
              <w:right w:color="000000" w:sz="4" w:val="single"/>
            </w:tcBorders>
            <w:shd w:fill="auto" w:val="clear"/>
          </w:tcPr>
          <w:p w14:paraId="D9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13.1</w:t>
            </w:r>
          </w:p>
          <w:p w14:paraId="DA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Основные понятия комбинаторики</w:t>
            </w:r>
          </w:p>
        </w:tc>
        <w:tc>
          <w:tcPr>
            <w:tcW w:type="dxa" w:w="8214"/>
            <w:tcBorders>
              <w:top w:color="000000" w:sz="4" w:val="single"/>
              <w:left w:color="000000" w:sz="4" w:val="single"/>
              <w:bottom w:color="000000" w:sz="4" w:val="single"/>
              <w:right w:color="000000" w:sz="4" w:val="single"/>
            </w:tcBorders>
            <w:shd w:fill="auto" w:val="clear"/>
          </w:tcPr>
          <w:p w14:paraId="DB030000">
            <w:pPr>
              <w:rPr>
                <w:rFonts w:ascii="Times New Roman" w:hAnsi="Times New Roman"/>
                <w:b w:val="1"/>
                <w:i w:val="1"/>
                <w:sz w:val="24"/>
              </w:rPr>
            </w:pPr>
            <w:r>
              <w:rPr>
                <w:rFonts w:ascii="Times New Roman" w:hAnsi="Times New Roman"/>
                <w:i w:val="1"/>
                <w:sz w:val="24"/>
              </w:rPr>
              <w:t>Перестановки, размещения, сочетания.</w:t>
            </w:r>
          </w:p>
        </w:tc>
        <w:tc>
          <w:tcPr>
            <w:tcW w:type="dxa" w:w="1748"/>
            <w:tcBorders>
              <w:top w:color="000000" w:sz="4" w:val="single"/>
              <w:left w:color="000000" w:sz="4" w:val="single"/>
              <w:bottom w:color="000000" w:sz="4" w:val="single"/>
              <w:right w:color="000000" w:sz="4" w:val="single"/>
            </w:tcBorders>
            <w:shd w:fill="auto" w:val="clear"/>
          </w:tcPr>
          <w:p w14:paraId="DC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DD030000">
            <w:pPr>
              <w:ind/>
              <w:jc w:val="both"/>
              <w:rPr>
                <w:rFonts w:ascii="Times New Roman" w:hAnsi="Times New Roman"/>
                <w:i w:val="1"/>
                <w:sz w:val="24"/>
              </w:rPr>
            </w:pPr>
            <w:r>
              <w:rPr>
                <w:rFonts w:ascii="Times New Roman" w:hAnsi="Times New Roman"/>
                <w:i w:val="1"/>
                <w:sz w:val="24"/>
              </w:rPr>
              <w:t xml:space="preserve">ОК-01, ОК-02, ОК-03, ОК-04, </w:t>
            </w:r>
            <w:r>
              <w:rPr>
                <w:rFonts w:ascii="Times New Roman" w:hAnsi="Times New Roman"/>
                <w:i w:val="1"/>
                <w:sz w:val="24"/>
              </w:rPr>
              <w:t>ОК-05, ОК-07</w:t>
            </w:r>
          </w:p>
        </w:tc>
      </w:tr>
      <w:tr>
        <w:trPr>
          <w:trHeight w:hRule="atLeast" w:val="1483"/>
        </w:trPr>
        <w:tc>
          <w:tcPr>
            <w:tcW w:type="dxa" w:w="2809"/>
            <w:tcBorders>
              <w:top w:color="000000" w:sz="4" w:val="single"/>
              <w:left w:color="000000" w:sz="4" w:val="single"/>
              <w:bottom w:color="000000" w:sz="4" w:val="single"/>
              <w:right w:color="000000" w:sz="4" w:val="single"/>
            </w:tcBorders>
            <w:shd w:fill="auto" w:val="clear"/>
          </w:tcPr>
          <w:p w14:paraId="DE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13.2</w:t>
            </w:r>
          </w:p>
          <w:p w14:paraId="DF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Событие, вероятность события. Сложение и умножение вероятностей</w:t>
            </w:r>
          </w:p>
        </w:tc>
        <w:tc>
          <w:tcPr>
            <w:tcW w:type="dxa" w:w="8214"/>
            <w:tcBorders>
              <w:top w:color="000000" w:sz="4" w:val="single"/>
              <w:left w:color="000000" w:sz="4" w:val="single"/>
              <w:bottom w:color="000000" w:sz="4" w:val="single"/>
              <w:right w:color="000000" w:sz="4" w:val="single"/>
            </w:tcBorders>
            <w:shd w:fill="auto" w:val="clear"/>
          </w:tcPr>
          <w:p w14:paraId="E0030000">
            <w:pPr>
              <w:rPr>
                <w:rFonts w:ascii="Times New Roman" w:hAnsi="Times New Roman"/>
                <w:b w:val="1"/>
                <w:i w:val="1"/>
                <w:sz w:val="24"/>
              </w:rPr>
            </w:pPr>
            <w:r>
              <w:rPr>
                <w:rFonts w:ascii="Times New Roman" w:hAnsi="Times New Roman"/>
                <w:i w:val="1"/>
                <w:sz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type="dxa" w:w="1748"/>
            <w:tcBorders>
              <w:top w:color="000000" w:sz="4" w:val="single"/>
              <w:left w:color="000000" w:sz="4" w:val="single"/>
              <w:bottom w:color="000000" w:sz="4" w:val="single"/>
              <w:right w:color="000000" w:sz="4" w:val="single"/>
            </w:tcBorders>
            <w:shd w:fill="auto" w:val="clear"/>
          </w:tcPr>
          <w:p w14:paraId="E103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E2030000">
            <w:pPr>
              <w:ind/>
              <w:jc w:val="both"/>
              <w:rPr>
                <w:rFonts w:ascii="Times New Roman" w:hAnsi="Times New Roman"/>
                <w:i w:val="1"/>
                <w:sz w:val="24"/>
              </w:rPr>
            </w:pPr>
            <w:r>
              <w:rPr>
                <w:rFonts w:ascii="Times New Roman" w:hAnsi="Times New Roman"/>
                <w:i w:val="1"/>
                <w:sz w:val="24"/>
              </w:rPr>
              <w:t xml:space="preserve">ОК-01, ОК-02, ОК-03, ОК-04, </w:t>
            </w:r>
            <w:r>
              <w:rPr>
                <w:rFonts w:ascii="Times New Roman" w:hAnsi="Times New Roman"/>
                <w:i w:val="1"/>
                <w:sz w:val="24"/>
              </w:rPr>
              <w:t>ОК-05, ОК-07</w:t>
            </w:r>
          </w:p>
        </w:tc>
      </w:tr>
      <w:tr>
        <w:trPr>
          <w:trHeight w:hRule="atLeast" w:val="1152"/>
        </w:trPr>
        <w:tc>
          <w:tcPr>
            <w:tcW w:type="dxa" w:w="2809"/>
            <w:tcBorders>
              <w:top w:color="000000" w:sz="4" w:val="single"/>
              <w:left w:color="000000" w:sz="4" w:val="single"/>
              <w:bottom w:color="000000" w:sz="4" w:val="single"/>
              <w:right w:color="000000" w:sz="4" w:val="single"/>
            </w:tcBorders>
            <w:shd w:fill="auto" w:val="clear"/>
          </w:tcPr>
          <w:p w14:paraId="E3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13.3</w:t>
            </w:r>
          </w:p>
          <w:p w14:paraId="E4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Дискретная случайная величина, закон ее распределения</w:t>
            </w:r>
          </w:p>
        </w:tc>
        <w:tc>
          <w:tcPr>
            <w:tcW w:type="dxa" w:w="8214"/>
            <w:tcBorders>
              <w:top w:color="000000" w:sz="4" w:val="single"/>
              <w:left w:color="000000" w:sz="4" w:val="single"/>
              <w:bottom w:color="000000" w:sz="4" w:val="single"/>
              <w:right w:color="000000" w:sz="4" w:val="single"/>
            </w:tcBorders>
            <w:shd w:fill="auto" w:val="clear"/>
          </w:tcPr>
          <w:p w14:paraId="E5030000">
            <w:pPr>
              <w:rPr>
                <w:rFonts w:ascii="Times New Roman" w:hAnsi="Times New Roman"/>
                <w:b w:val="1"/>
                <w:i w:val="1"/>
                <w:sz w:val="24"/>
              </w:rPr>
            </w:pPr>
            <w:r>
              <w:rPr>
                <w:rFonts w:ascii="Times New Roman" w:hAnsi="Times New Roman"/>
                <w:i w:val="1"/>
                <w:sz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type="dxa" w:w="1748"/>
            <w:tcBorders>
              <w:top w:color="000000" w:sz="4" w:val="single"/>
              <w:left w:color="000000" w:sz="4" w:val="single"/>
              <w:bottom w:color="000000" w:sz="4" w:val="single"/>
              <w:right w:color="000000" w:sz="4" w:val="single"/>
            </w:tcBorders>
            <w:shd w:fill="auto" w:val="clear"/>
          </w:tcPr>
          <w:p w14:paraId="E603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E7030000">
            <w:r>
              <w:rPr>
                <w:rFonts w:ascii="Times New Roman" w:hAnsi="Times New Roman"/>
                <w:i w:val="1"/>
                <w:sz w:val="24"/>
              </w:rPr>
              <w:t>ОК-01, ОК-02, ОК-03, ОК-04, ОК-05, ОК-07</w:t>
            </w:r>
          </w:p>
        </w:tc>
      </w:tr>
      <w:tr>
        <w:trPr>
          <w:trHeight w:hRule="atLeast" w:val="1158"/>
        </w:trPr>
        <w:tc>
          <w:tcPr>
            <w:tcW w:type="dxa" w:w="2809"/>
            <w:tcBorders>
              <w:top w:color="000000" w:sz="4" w:val="single"/>
              <w:left w:color="000000" w:sz="4" w:val="single"/>
              <w:bottom w:color="000000" w:sz="4" w:val="single"/>
              <w:right w:color="000000" w:sz="4" w:val="single"/>
            </w:tcBorders>
            <w:shd w:fill="auto" w:val="clear"/>
          </w:tcPr>
          <w:p w14:paraId="E8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13.4</w:t>
            </w:r>
          </w:p>
          <w:p w14:paraId="E9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Задачи математической статистики</w:t>
            </w:r>
          </w:p>
        </w:tc>
        <w:tc>
          <w:tcPr>
            <w:tcW w:type="dxa" w:w="8214"/>
            <w:tcBorders>
              <w:top w:color="000000" w:sz="4" w:val="single"/>
              <w:left w:color="000000" w:sz="4" w:val="single"/>
              <w:bottom w:color="000000" w:sz="4" w:val="single"/>
              <w:right w:color="000000" w:sz="4" w:val="single"/>
            </w:tcBorders>
            <w:shd w:fill="auto" w:val="clear"/>
          </w:tcPr>
          <w:p w14:paraId="EA030000">
            <w:pPr>
              <w:rPr>
                <w:rFonts w:ascii="Times New Roman" w:hAnsi="Times New Roman"/>
                <w:b w:val="1"/>
                <w:i w:val="1"/>
                <w:sz w:val="24"/>
              </w:rPr>
            </w:pPr>
            <w:r>
              <w:rPr>
                <w:rFonts w:ascii="Times New Roman" w:hAnsi="Times New Roman"/>
                <w:i w:val="1"/>
                <w:sz w:val="24"/>
              </w:rPr>
              <w:t>Вариационный ряд. Полигон частот и гистограмма. Статистические характеристики ряда наблюдаемых данных</w:t>
            </w:r>
          </w:p>
        </w:tc>
        <w:tc>
          <w:tcPr>
            <w:tcW w:type="dxa" w:w="1748"/>
            <w:tcBorders>
              <w:top w:color="000000" w:sz="4" w:val="single"/>
              <w:left w:color="000000" w:sz="4" w:val="single"/>
              <w:bottom w:color="000000" w:sz="4" w:val="single"/>
              <w:right w:color="000000" w:sz="4" w:val="single"/>
            </w:tcBorders>
            <w:shd w:fill="auto" w:val="clear"/>
          </w:tcPr>
          <w:p w14:paraId="EB03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EC030000">
            <w:r>
              <w:rPr>
                <w:rFonts w:ascii="Times New Roman" w:hAnsi="Times New Roman"/>
                <w:i w:val="1"/>
                <w:sz w:val="24"/>
              </w:rPr>
              <w:t>ОК-01, ОК-02, ОК-03, ОК-04, ОК-05, ОК-07</w:t>
            </w:r>
          </w:p>
        </w:tc>
      </w:tr>
      <w:tr>
        <w:trPr>
          <w:trHeight w:hRule="atLeast" w:val="690"/>
        </w:trPr>
        <w:tc>
          <w:tcPr>
            <w:tcW w:type="dxa" w:w="2809"/>
            <w:tcBorders>
              <w:top w:color="000000" w:sz="4" w:val="single"/>
              <w:left w:color="000000" w:sz="4" w:val="single"/>
              <w:bottom w:color="000000" w:sz="4" w:val="single"/>
              <w:right w:color="000000" w:sz="4" w:val="single"/>
            </w:tcBorders>
            <w:shd w:fill="auto" w:val="clear"/>
          </w:tcPr>
          <w:p w14:paraId="ED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13.5</w:t>
            </w:r>
          </w:p>
          <w:p w14:paraId="EE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 xml:space="preserve">Решение задач. Элементы комбинаторики, статистики и теории </w:t>
            </w:r>
            <w:r>
              <w:rPr>
                <w:rFonts w:ascii="Times New Roman" w:hAnsi="Times New Roman"/>
                <w:b w:val="1"/>
                <w:i w:val="1"/>
                <w:sz w:val="24"/>
              </w:rPr>
              <w:t>вероятностей</w:t>
            </w:r>
          </w:p>
        </w:tc>
        <w:tc>
          <w:tcPr>
            <w:tcW w:type="dxa" w:w="8214"/>
            <w:tcBorders>
              <w:top w:color="000000" w:sz="4" w:val="single"/>
              <w:left w:color="000000" w:sz="4" w:val="single"/>
              <w:bottom w:color="000000" w:sz="4" w:val="single"/>
              <w:right w:color="000000" w:sz="4" w:val="single"/>
            </w:tcBorders>
            <w:shd w:fill="auto" w:val="clear"/>
          </w:tcPr>
          <w:p w14:paraId="EF030000">
            <w:pPr>
              <w:rPr>
                <w:rFonts w:ascii="Times New Roman" w:hAnsi="Times New Roman"/>
                <w:b w:val="1"/>
                <w:i w:val="1"/>
                <w:sz w:val="24"/>
              </w:rPr>
            </w:pPr>
            <w:r>
              <w:rPr>
                <w:rFonts w:ascii="Times New Roman" w:hAnsi="Times New Roman"/>
                <w:b w:val="1"/>
                <w:i w:val="1"/>
                <w:sz w:val="24"/>
              </w:rPr>
              <w:t xml:space="preserve">Контрольная </w:t>
            </w:r>
            <w:r>
              <w:rPr>
                <w:rFonts w:ascii="Times New Roman" w:hAnsi="Times New Roman"/>
                <w:b w:val="1"/>
                <w:i w:val="1"/>
                <w:sz w:val="24"/>
              </w:rPr>
              <w:t>работа  12</w:t>
            </w:r>
            <w:r>
              <w:rPr>
                <w:rFonts w:ascii="Times New Roman" w:hAnsi="Times New Roman"/>
                <w:b w:val="1"/>
                <w:i w:val="1"/>
                <w:sz w:val="24"/>
              </w:rPr>
              <w:t>.</w:t>
            </w:r>
            <w:r>
              <w:rPr>
                <w:rFonts w:ascii="Times New Roman" w:hAnsi="Times New Roman"/>
                <w:b w:val="1"/>
                <w:i w:val="1"/>
                <w:sz w:val="24"/>
              </w:rPr>
              <w:t xml:space="preserve">  </w:t>
            </w:r>
            <w:r>
              <w:rPr>
                <w:rFonts w:ascii="Times New Roman" w:hAnsi="Times New Roman"/>
                <w:i w:val="1"/>
                <w:sz w:val="24"/>
              </w:rPr>
              <w:t>Элементы комбинаторики. Событие, вероятность события. Сложение и умножение вероятностей</w:t>
            </w:r>
          </w:p>
        </w:tc>
        <w:tc>
          <w:tcPr>
            <w:tcW w:type="dxa" w:w="1748"/>
            <w:tcBorders>
              <w:top w:color="000000" w:sz="4" w:val="single"/>
              <w:left w:color="000000" w:sz="4" w:val="single"/>
              <w:bottom w:color="000000" w:sz="4" w:val="single"/>
              <w:right w:color="000000" w:sz="4" w:val="single"/>
            </w:tcBorders>
            <w:shd w:fill="auto" w:val="clear"/>
          </w:tcPr>
          <w:p w14:paraId="F003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F1030000">
            <w:r>
              <w:rPr>
                <w:rFonts w:ascii="Times New Roman" w:hAnsi="Times New Roman"/>
                <w:i w:val="1"/>
                <w:sz w:val="24"/>
              </w:rPr>
              <w:t>ОК-01, ОК-02, ОК-03, ОК-04, ОК-05, ОК-07</w:t>
            </w:r>
          </w:p>
        </w:tc>
      </w:tr>
      <w:tr>
        <w:trPr>
          <w:trHeight w:hRule="atLeast" w:val="465"/>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F2030000">
            <w:pPr>
              <w:ind/>
              <w:jc w:val="center"/>
              <w:rPr>
                <w:rFonts w:ascii="Times New Roman" w:hAnsi="Times New Roman"/>
                <w:sz w:val="24"/>
              </w:rPr>
            </w:pPr>
            <w:r>
              <w:rPr>
                <w:rFonts w:ascii="Times New Roman" w:hAnsi="Times New Roman"/>
                <w:b w:val="1"/>
                <w:sz w:val="24"/>
              </w:rPr>
              <w:t>Профессионально ориентированное содержание</w:t>
            </w:r>
          </w:p>
        </w:tc>
      </w:tr>
      <w:tr>
        <w:trPr>
          <w:trHeight w:hRule="atLeast" w:val="452"/>
        </w:trPr>
        <w:tc>
          <w:tcPr>
            <w:tcW w:type="dxa" w:w="2809"/>
            <w:vMerge w:val="restart"/>
            <w:tcBorders>
              <w:top w:color="000000" w:sz="4" w:val="single"/>
              <w:left w:color="000000" w:sz="4" w:val="single"/>
              <w:bottom w:color="000000" w:sz="4" w:val="single"/>
              <w:right w:color="000000" w:sz="4" w:val="single"/>
            </w:tcBorders>
            <w:shd w:fill="auto" w:val="clear"/>
          </w:tcPr>
          <w:p w14:paraId="F3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13.6</w:t>
            </w:r>
          </w:p>
          <w:p w14:paraId="F4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Вероятность в профессиональных задачах</w:t>
            </w:r>
          </w:p>
        </w:tc>
        <w:tc>
          <w:tcPr>
            <w:tcW w:type="dxa" w:w="8214"/>
            <w:tcBorders>
              <w:top w:color="000000" w:sz="4" w:val="single"/>
              <w:left w:color="000000" w:sz="4" w:val="single"/>
              <w:bottom w:color="000000" w:sz="4" w:val="single"/>
              <w:right w:color="000000" w:sz="4" w:val="single"/>
            </w:tcBorders>
            <w:shd w:fill="auto" w:val="clear"/>
          </w:tcPr>
          <w:p w14:paraId="F5030000">
            <w:pPr>
              <w:rPr>
                <w:rFonts w:ascii="Times New Roman" w:hAnsi="Times New Roman"/>
                <w:i w:val="1"/>
                <w:sz w:val="24"/>
              </w:rPr>
            </w:pPr>
            <w:r>
              <w:rPr>
                <w:rFonts w:ascii="Times New Roman" w:hAnsi="Times New Roman"/>
                <w:i w:val="1"/>
                <w:sz w:val="24"/>
              </w:rPr>
              <w:t>Вероятность в профессиональных задачах</w:t>
            </w:r>
          </w:p>
        </w:tc>
        <w:tc>
          <w:tcPr>
            <w:tcW w:type="dxa" w:w="1748"/>
            <w:tcBorders>
              <w:top w:color="000000" w:sz="4" w:val="single"/>
              <w:left w:color="000000" w:sz="4" w:val="single"/>
              <w:bottom w:color="000000" w:sz="4" w:val="single"/>
              <w:right w:color="000000" w:sz="4" w:val="single"/>
            </w:tcBorders>
            <w:shd w:fill="auto" w:val="clear"/>
          </w:tcPr>
          <w:p w14:paraId="F6030000">
            <w:pPr>
              <w:ind/>
              <w:jc w:val="center"/>
              <w:rPr>
                <w:rFonts w:ascii="Times New Roman" w:hAnsi="Times New Roman"/>
                <w:b w:val="1"/>
                <w:i w:val="1"/>
                <w:sz w:val="24"/>
              </w:rPr>
            </w:pPr>
            <w:r>
              <w:rPr>
                <w:rFonts w:ascii="Times New Roman" w:hAnsi="Times New Roman"/>
                <w:b w:val="1"/>
                <w:i w:val="1"/>
                <w:sz w:val="24"/>
              </w:rPr>
              <w:t>2</w:t>
            </w:r>
          </w:p>
        </w:tc>
        <w:tc>
          <w:tcPr>
            <w:tcW w:type="dxa" w:w="2694"/>
            <w:vMerge w:val="restart"/>
            <w:tcBorders>
              <w:top w:color="000000" w:sz="4" w:val="single"/>
              <w:left w:color="000000" w:sz="4" w:val="single"/>
              <w:bottom w:color="000000" w:sz="4" w:val="single"/>
              <w:right w:color="000000" w:sz="4" w:val="single"/>
            </w:tcBorders>
          </w:tcPr>
          <w:p w14:paraId="F7030000">
            <w:r>
              <w:rPr>
                <w:rFonts w:ascii="Times New Roman" w:hAnsi="Times New Roman"/>
                <w:i w:val="1"/>
                <w:sz w:val="24"/>
              </w:rPr>
              <w:t>ОК-01, ОК-02, ОК-03, ОК-04, ОК-05, ОК-07</w:t>
            </w:r>
            <w:r>
              <w:rPr>
                <w:rFonts w:ascii="Times New Roman" w:hAnsi="Times New Roman"/>
                <w:i w:val="1"/>
                <w:sz w:val="24"/>
              </w:rPr>
              <w:t xml:space="preserve">, </w:t>
            </w:r>
            <w:r>
              <w:rPr>
                <w:rFonts w:ascii="Times New Roman" w:hAnsi="Times New Roman"/>
                <w:i w:val="1"/>
                <w:sz w:val="24"/>
              </w:rPr>
              <w:t>ПК-1.3</w:t>
            </w:r>
          </w:p>
        </w:tc>
      </w:tr>
      <w:tr>
        <w:trPr>
          <w:trHeight w:hRule="atLeast" w:val="452"/>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F8030000">
            <w:pPr>
              <w:rPr>
                <w:rFonts w:ascii="Times New Roman" w:hAnsi="Times New Roman"/>
                <w:b w:val="1"/>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F9030000">
            <w:pPr>
              <w:ind/>
              <w:jc w:val="center"/>
              <w:rPr>
                <w:rFonts w:ascii="Times New Roman" w:hAnsi="Times New Roman"/>
                <w:b w:val="1"/>
                <w:i w:val="1"/>
                <w:sz w:val="24"/>
              </w:rPr>
            </w:pPr>
            <w:r>
              <w:rPr>
                <w:rFonts w:ascii="Times New Roman" w:hAnsi="Times New Roman"/>
                <w:b w:val="1"/>
                <w:i w:val="1"/>
                <w:sz w:val="24"/>
              </w:rPr>
              <w:t>4</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536"/>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FA030000">
            <w:pPr>
              <w:rPr>
                <w:rFonts w:ascii="Times New Roman" w:hAnsi="Times New Roman"/>
                <w:b w:val="1"/>
                <w:i w:val="1"/>
                <w:sz w:val="24"/>
              </w:rPr>
            </w:pPr>
            <w:r>
              <w:rPr>
                <w:rFonts w:ascii="Times New Roman" w:hAnsi="Times New Roman"/>
                <w:b w:val="1"/>
                <w:i w:val="1"/>
                <w:sz w:val="24"/>
              </w:rPr>
              <w:t>19.</w:t>
            </w:r>
            <w:r>
              <w:rPr>
                <w:rFonts w:ascii="Times New Roman" w:hAnsi="Times New Roman"/>
                <w:i w:val="1"/>
                <w:sz w:val="24"/>
              </w:rPr>
              <w:t xml:space="preserve"> Относительная частота события, свойство ее устойчивости. </w:t>
            </w:r>
          </w:p>
        </w:tc>
        <w:tc>
          <w:tcPr>
            <w:tcW w:type="dxa" w:w="1748"/>
            <w:tcBorders>
              <w:top w:color="000000" w:sz="4" w:val="single"/>
              <w:left w:color="000000" w:sz="4" w:val="single"/>
              <w:bottom w:color="000000" w:sz="4" w:val="single"/>
              <w:right w:color="000000" w:sz="4" w:val="single"/>
            </w:tcBorders>
            <w:shd w:fill="auto" w:val="clear"/>
          </w:tcPr>
          <w:p w14:paraId="FB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402"/>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FC030000">
            <w:pPr>
              <w:rPr>
                <w:rFonts w:ascii="Times New Roman" w:hAnsi="Times New Roman"/>
                <w:b w:val="1"/>
                <w:i w:val="1"/>
                <w:sz w:val="24"/>
              </w:rPr>
            </w:pPr>
            <w:r>
              <w:rPr>
                <w:rFonts w:ascii="Times New Roman" w:hAnsi="Times New Roman"/>
                <w:b w:val="1"/>
                <w:i w:val="1"/>
                <w:sz w:val="24"/>
              </w:rPr>
              <w:t>20</w:t>
            </w:r>
            <w:r>
              <w:rPr>
                <w:rFonts w:ascii="Times New Roman" w:hAnsi="Times New Roman"/>
                <w:i w:val="1"/>
                <w:sz w:val="24"/>
              </w:rPr>
              <w:t>. Статистическое определение вероятности. Оценка вероятности события в профессиональных задачах.</w:t>
            </w:r>
          </w:p>
        </w:tc>
        <w:tc>
          <w:tcPr>
            <w:tcW w:type="dxa" w:w="1748"/>
            <w:tcBorders>
              <w:top w:color="000000" w:sz="4" w:val="single"/>
              <w:left w:color="000000" w:sz="4" w:val="single"/>
              <w:bottom w:color="000000" w:sz="4" w:val="single"/>
              <w:right w:color="000000" w:sz="4" w:val="single"/>
            </w:tcBorders>
            <w:shd w:fill="auto" w:val="clear"/>
          </w:tcPr>
          <w:p w14:paraId="FD03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402"/>
        </w:trPr>
        <w:tc>
          <w:tcPr>
            <w:tcW w:type="dxa" w:w="2809"/>
            <w:vMerge w:val="restart"/>
            <w:tcBorders>
              <w:top w:color="000000" w:sz="4" w:val="single"/>
              <w:left w:color="000000" w:sz="4" w:val="single"/>
              <w:bottom w:color="000000" w:sz="4" w:val="single"/>
              <w:right w:color="000000" w:sz="4" w:val="single"/>
            </w:tcBorders>
            <w:shd w:fill="auto" w:val="clear"/>
          </w:tcPr>
          <w:p w14:paraId="FE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13.7</w:t>
            </w:r>
          </w:p>
          <w:p w14:paraId="FF03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Составление таблиц и диаграмм на практике</w:t>
            </w:r>
          </w:p>
        </w:tc>
        <w:tc>
          <w:tcPr>
            <w:tcW w:type="dxa" w:w="8214"/>
            <w:tcBorders>
              <w:top w:color="000000" w:sz="4" w:val="single"/>
              <w:left w:color="000000" w:sz="4" w:val="single"/>
              <w:bottom w:color="000000" w:sz="4" w:val="single"/>
              <w:right w:color="000000" w:sz="4" w:val="single"/>
            </w:tcBorders>
            <w:shd w:fill="auto" w:val="clear"/>
          </w:tcPr>
          <w:p w14:paraId="00040000">
            <w:pPr>
              <w:rPr>
                <w:rFonts w:ascii="Times New Roman" w:hAnsi="Times New Roman"/>
                <w:i w:val="1"/>
                <w:sz w:val="24"/>
              </w:rPr>
            </w:pPr>
            <w:r>
              <w:rPr>
                <w:rFonts w:ascii="Times New Roman" w:hAnsi="Times New Roman"/>
                <w:i w:val="1"/>
                <w:sz w:val="24"/>
              </w:rPr>
              <w:t>Составление таблиц и диаграмм на практике</w:t>
            </w:r>
          </w:p>
        </w:tc>
        <w:tc>
          <w:tcPr>
            <w:tcW w:type="dxa" w:w="1748"/>
            <w:tcBorders>
              <w:top w:color="000000" w:sz="4" w:val="single"/>
              <w:left w:color="000000" w:sz="4" w:val="single"/>
              <w:bottom w:color="000000" w:sz="4" w:val="single"/>
              <w:right w:color="000000" w:sz="4" w:val="single"/>
            </w:tcBorders>
            <w:shd w:fill="auto" w:val="clear"/>
          </w:tcPr>
          <w:p w14:paraId="01040000">
            <w:pPr>
              <w:ind/>
              <w:jc w:val="center"/>
              <w:rPr>
                <w:rFonts w:ascii="Times New Roman" w:hAnsi="Times New Roman"/>
                <w:i w:val="1"/>
                <w:sz w:val="24"/>
              </w:rPr>
            </w:pPr>
            <w:r>
              <w:rPr>
                <w:rFonts w:ascii="Times New Roman" w:hAnsi="Times New Roman"/>
                <w:i w:val="1"/>
                <w:sz w:val="24"/>
              </w:rPr>
              <w:t>2</w:t>
            </w:r>
          </w:p>
        </w:tc>
        <w:tc>
          <w:tcPr>
            <w:tcW w:type="dxa" w:w="2694"/>
            <w:tcBorders>
              <w:top w:color="000000" w:sz="4" w:val="single"/>
              <w:left w:color="000000" w:sz="4" w:val="single"/>
              <w:bottom w:color="000000" w:sz="4" w:val="single"/>
              <w:right w:color="000000" w:sz="4" w:val="single"/>
            </w:tcBorders>
          </w:tcPr>
          <w:p w14:paraId="02040000">
            <w:pPr>
              <w:ind/>
              <w:jc w:val="both"/>
              <w:rPr>
                <w:rFonts w:ascii="Times New Roman" w:hAnsi="Times New Roman"/>
                <w:i w:val="1"/>
                <w:sz w:val="24"/>
              </w:rPr>
            </w:pPr>
          </w:p>
        </w:tc>
      </w:tr>
      <w:tr>
        <w:trPr>
          <w:trHeight w:hRule="atLeast" w:val="452"/>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03040000">
            <w:pPr>
              <w:rPr>
                <w:rFonts w:ascii="Times New Roman" w:hAnsi="Times New Roman"/>
                <w:b w:val="1"/>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04040000">
            <w:pPr>
              <w:ind/>
              <w:jc w:val="center"/>
              <w:rPr>
                <w:rFonts w:ascii="Times New Roman" w:hAnsi="Times New Roman"/>
                <w:b w:val="1"/>
                <w:i w:val="1"/>
                <w:sz w:val="24"/>
              </w:rPr>
            </w:pPr>
            <w:r>
              <w:rPr>
                <w:rFonts w:ascii="Times New Roman" w:hAnsi="Times New Roman"/>
                <w:b w:val="1"/>
                <w:i w:val="1"/>
                <w:sz w:val="24"/>
              </w:rPr>
              <w:t>4</w:t>
            </w:r>
          </w:p>
        </w:tc>
        <w:tc>
          <w:tcPr>
            <w:tcW w:type="dxa" w:w="2694"/>
            <w:vMerge w:val="restart"/>
            <w:tcBorders>
              <w:top w:color="000000" w:sz="4" w:val="single"/>
              <w:left w:color="000000" w:sz="4" w:val="single"/>
              <w:bottom w:color="000000" w:sz="4" w:val="single"/>
              <w:right w:color="000000" w:sz="4" w:val="single"/>
            </w:tcBorders>
          </w:tcPr>
          <w:p w14:paraId="05040000">
            <w:r>
              <w:rPr>
                <w:rFonts w:ascii="Times New Roman" w:hAnsi="Times New Roman"/>
                <w:i w:val="1"/>
                <w:sz w:val="24"/>
              </w:rPr>
              <w:t>ОК-01, ОК-02, ОК-03, ОК-04, ОК-05, ОК-07</w:t>
            </w:r>
            <w:r>
              <w:rPr>
                <w:rFonts w:ascii="Times New Roman" w:hAnsi="Times New Roman"/>
                <w:i w:val="1"/>
                <w:sz w:val="24"/>
              </w:rPr>
              <w:t>, ПК-1.3</w:t>
            </w:r>
          </w:p>
        </w:tc>
      </w:tr>
      <w:tr>
        <w:trPr>
          <w:trHeight w:hRule="atLeast" w:val="469"/>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06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both"/>
              <w:rPr>
                <w:rFonts w:ascii="Times New Roman" w:hAnsi="Times New Roman"/>
                <w:i w:val="1"/>
                <w:sz w:val="24"/>
              </w:rPr>
            </w:pPr>
            <w:r>
              <w:rPr>
                <w:rFonts w:ascii="Times New Roman" w:hAnsi="Times New Roman"/>
                <w:b w:val="1"/>
                <w:i w:val="1"/>
                <w:sz w:val="24"/>
              </w:rPr>
              <w:t>21</w:t>
            </w:r>
            <w:r>
              <w:rPr>
                <w:rFonts w:ascii="Times New Roman" w:hAnsi="Times New Roman"/>
                <w:i w:val="1"/>
                <w:sz w:val="24"/>
              </w:rPr>
              <w:t>. Первичная обработка статистических данных. Графическое их представление. Нахождение средних характеристик, наблюдаемых данных в системе торгового дела.</w:t>
            </w:r>
          </w:p>
        </w:tc>
        <w:tc>
          <w:tcPr>
            <w:tcW w:type="dxa" w:w="1748"/>
            <w:tcBorders>
              <w:top w:color="000000" w:sz="4" w:val="single"/>
              <w:left w:color="000000" w:sz="4" w:val="single"/>
              <w:bottom w:color="000000" w:sz="4" w:val="single"/>
              <w:right w:color="000000" w:sz="4" w:val="single"/>
            </w:tcBorders>
            <w:shd w:fill="auto" w:val="clear"/>
          </w:tcPr>
          <w:p w14:paraId="0704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469"/>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08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both"/>
              <w:rPr>
                <w:rFonts w:ascii="Times New Roman" w:hAnsi="Times New Roman"/>
                <w:i w:val="1"/>
                <w:sz w:val="24"/>
              </w:rPr>
            </w:pPr>
            <w:r>
              <w:rPr>
                <w:rFonts w:ascii="Times New Roman" w:hAnsi="Times New Roman"/>
                <w:b w:val="1"/>
                <w:i w:val="1"/>
                <w:sz w:val="24"/>
              </w:rPr>
              <w:t>22</w:t>
            </w:r>
            <w:r>
              <w:rPr>
                <w:rFonts w:ascii="Times New Roman" w:hAnsi="Times New Roman"/>
                <w:i w:val="1"/>
                <w:sz w:val="24"/>
              </w:rPr>
              <w:t>. Составление диаграмм по исходным данным.</w:t>
            </w:r>
          </w:p>
        </w:tc>
        <w:tc>
          <w:tcPr>
            <w:tcW w:type="dxa" w:w="1748"/>
            <w:tcBorders>
              <w:top w:color="000000" w:sz="4" w:val="single"/>
              <w:left w:color="000000" w:sz="4" w:val="single"/>
              <w:bottom w:color="000000" w:sz="4" w:val="single"/>
              <w:right w:color="000000" w:sz="4" w:val="single"/>
            </w:tcBorders>
            <w:shd w:fill="auto" w:val="clear"/>
          </w:tcPr>
          <w:p w14:paraId="0904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837"/>
        </w:trPr>
        <w:tc>
          <w:tcPr>
            <w:tcW w:type="dxa" w:w="2809"/>
            <w:tcBorders>
              <w:top w:color="000000" w:sz="4" w:val="single"/>
              <w:left w:color="000000" w:sz="4" w:val="single"/>
              <w:bottom w:color="000000" w:sz="4" w:val="single"/>
              <w:right w:color="000000" w:sz="4" w:val="single"/>
            </w:tcBorders>
            <w:shd w:fill="auto" w:val="clear"/>
          </w:tcPr>
          <w:p w14:paraId="0A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b w:val="1"/>
                <w:sz w:val="24"/>
              </w:rPr>
              <w:t>Раздел 14.</w:t>
            </w:r>
          </w:p>
        </w:tc>
        <w:tc>
          <w:tcPr>
            <w:tcW w:type="dxa" w:w="8214"/>
            <w:tcBorders>
              <w:top w:color="000000" w:sz="4" w:val="single"/>
              <w:left w:color="000000" w:sz="4" w:val="single"/>
              <w:bottom w:color="000000" w:sz="4" w:val="single"/>
              <w:right w:color="000000" w:sz="4" w:val="single"/>
            </w:tcBorders>
            <w:shd w:fill="auto" w:val="clear"/>
          </w:tcPr>
          <w:p w14:paraId="0B040000">
            <w:pPr>
              <w:rPr>
                <w:rFonts w:ascii="Times New Roman" w:hAnsi="Times New Roman"/>
                <w:b w:val="1"/>
                <w:sz w:val="24"/>
              </w:rPr>
            </w:pPr>
            <w:r>
              <w:rPr>
                <w:rFonts w:ascii="Times New Roman" w:hAnsi="Times New Roman"/>
                <w:b w:val="1"/>
                <w:sz w:val="24"/>
              </w:rPr>
              <w:t>Уравнения и неравенства</w:t>
            </w:r>
          </w:p>
        </w:tc>
        <w:tc>
          <w:tcPr>
            <w:tcW w:type="dxa" w:w="1748"/>
            <w:tcBorders>
              <w:top w:color="000000" w:sz="4" w:val="single"/>
              <w:left w:color="000000" w:sz="4" w:val="single"/>
              <w:bottom w:color="000000" w:sz="4" w:val="single"/>
              <w:right w:color="000000" w:sz="4" w:val="single"/>
            </w:tcBorders>
            <w:shd w:fill="auto" w:val="clear"/>
          </w:tcPr>
          <w:p w14:paraId="0C040000">
            <w:pPr>
              <w:ind/>
              <w:jc w:val="center"/>
              <w:rPr>
                <w:rFonts w:ascii="Times New Roman" w:hAnsi="Times New Roman"/>
                <w:b w:val="1"/>
                <w:sz w:val="24"/>
              </w:rPr>
            </w:pPr>
            <w:r>
              <w:rPr>
                <w:rFonts w:ascii="Times New Roman" w:hAnsi="Times New Roman"/>
                <w:b w:val="1"/>
                <w:sz w:val="24"/>
              </w:rPr>
              <w:t>2</w:t>
            </w:r>
            <w:r>
              <w:rPr>
                <w:rFonts w:ascii="Times New Roman" w:hAnsi="Times New Roman"/>
                <w:b w:val="1"/>
                <w:sz w:val="24"/>
              </w:rPr>
              <w:t>2</w:t>
            </w:r>
            <w:r>
              <w:rPr>
                <w:rFonts w:ascii="Times New Roman" w:hAnsi="Times New Roman"/>
                <w:b w:val="1"/>
                <w:sz w:val="24"/>
              </w:rPr>
              <w:t>/10</w:t>
            </w:r>
          </w:p>
        </w:tc>
        <w:tc>
          <w:tcPr>
            <w:tcW w:type="dxa" w:w="2694"/>
            <w:tcBorders>
              <w:top w:color="000000" w:sz="4" w:val="single"/>
              <w:left w:color="000000" w:sz="4" w:val="single"/>
              <w:bottom w:color="000000" w:sz="4" w:val="single"/>
              <w:right w:color="000000" w:sz="4" w:val="single"/>
            </w:tcBorders>
          </w:tcPr>
          <w:p w14:paraId="0D040000">
            <w:pPr>
              <w:ind/>
              <w:jc w:val="both"/>
              <w:rPr>
                <w:rFonts w:ascii="Times New Roman" w:hAnsi="Times New Roman"/>
                <w:i w:val="1"/>
                <w:sz w:val="24"/>
              </w:rPr>
            </w:pPr>
            <w:r>
              <w:rPr>
                <w:rFonts w:ascii="Times New Roman" w:hAnsi="Times New Roman"/>
                <w:i w:val="1"/>
                <w:sz w:val="24"/>
              </w:rPr>
              <w:t>ОК-01, ОК-02, ОК-03, ОК-04, ОК-05, ОК-06, ОК-07</w:t>
            </w:r>
          </w:p>
        </w:tc>
      </w:tr>
      <w:tr>
        <w:trPr>
          <w:trHeight w:hRule="atLeast" w:val="162"/>
        </w:trPr>
        <w:tc>
          <w:tcPr>
            <w:tcW w:type="dxa" w:w="15465"/>
            <w:gridSpan w:val="4"/>
            <w:tcBorders>
              <w:top w:color="000000" w:sz="4" w:val="single"/>
              <w:left w:color="000000" w:sz="4" w:val="single"/>
              <w:bottom w:color="000000" w:sz="4" w:val="single"/>
              <w:right w:color="000000" w:sz="4" w:val="single"/>
            </w:tcBorders>
            <w:shd w:fill="auto" w:val="clear"/>
          </w:tcPr>
          <w:p w14:paraId="0E040000">
            <w:pPr>
              <w:ind/>
              <w:jc w:val="center"/>
              <w:rPr>
                <w:rFonts w:ascii="Times New Roman" w:hAnsi="Times New Roman"/>
                <w:sz w:val="24"/>
              </w:rPr>
            </w:pPr>
            <w:r>
              <w:rPr>
                <w:rFonts w:ascii="Times New Roman" w:hAnsi="Times New Roman"/>
                <w:b w:val="1"/>
                <w:sz w:val="24"/>
              </w:rPr>
              <w:t>Основное содержание</w:t>
            </w:r>
          </w:p>
        </w:tc>
      </w:tr>
      <w:tr>
        <w:trPr>
          <w:trHeight w:hRule="atLeast" w:val="1417"/>
        </w:trPr>
        <w:tc>
          <w:tcPr>
            <w:tcW w:type="dxa" w:w="2809"/>
            <w:tcBorders>
              <w:top w:color="000000" w:sz="4" w:val="single"/>
              <w:left w:color="000000" w:sz="4" w:val="single"/>
              <w:bottom w:color="000000" w:sz="4" w:val="single"/>
              <w:right w:color="000000" w:sz="4" w:val="single"/>
            </w:tcBorders>
            <w:shd w:fill="auto" w:val="clear"/>
          </w:tcPr>
          <w:p w14:paraId="0F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14.1</w:t>
            </w:r>
          </w:p>
          <w:p w14:paraId="10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Равносильность уравнений и неравенств. Общие методы решения</w:t>
            </w:r>
          </w:p>
        </w:tc>
        <w:tc>
          <w:tcPr>
            <w:tcW w:type="dxa" w:w="8214"/>
            <w:tcBorders>
              <w:top w:color="000000" w:sz="4" w:val="single"/>
              <w:left w:color="000000" w:sz="4" w:val="single"/>
              <w:bottom w:color="000000" w:sz="4" w:val="single"/>
              <w:right w:color="000000" w:sz="4" w:val="single"/>
            </w:tcBorders>
            <w:shd w:fill="auto" w:val="clear"/>
          </w:tcPr>
          <w:p w14:paraId="11040000">
            <w:pPr>
              <w:rPr>
                <w:rFonts w:ascii="Times New Roman" w:hAnsi="Times New Roman"/>
                <w:b w:val="1"/>
                <w:i w:val="1"/>
                <w:sz w:val="24"/>
              </w:rPr>
            </w:pPr>
            <w:r>
              <w:rPr>
                <w:rFonts w:ascii="Times New Roman" w:hAnsi="Times New Roman"/>
                <w:i w:val="1"/>
                <w:sz w:val="24"/>
              </w:rPr>
              <w:t>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type="dxa" w:w="1748"/>
            <w:tcBorders>
              <w:top w:color="000000" w:sz="4" w:val="single"/>
              <w:left w:color="000000" w:sz="4" w:val="single"/>
              <w:bottom w:color="000000" w:sz="4" w:val="single"/>
              <w:right w:color="000000" w:sz="4" w:val="single"/>
            </w:tcBorders>
            <w:shd w:fill="auto" w:val="clear"/>
          </w:tcPr>
          <w:p w14:paraId="1204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13040000">
            <w:r>
              <w:rPr>
                <w:rFonts w:ascii="Times New Roman" w:hAnsi="Times New Roman"/>
                <w:i w:val="1"/>
                <w:sz w:val="24"/>
              </w:rPr>
              <w:t>ОК-01, ОК-02, ОК-03, ОК-04, ОК-05, ОК-06, ОК-07</w:t>
            </w:r>
          </w:p>
        </w:tc>
      </w:tr>
      <w:tr>
        <w:trPr>
          <w:trHeight w:hRule="atLeast" w:val="1417"/>
        </w:trPr>
        <w:tc>
          <w:tcPr>
            <w:tcW w:type="dxa" w:w="2809"/>
            <w:tcBorders>
              <w:top w:color="000000" w:sz="4" w:val="single"/>
              <w:left w:color="000000" w:sz="4" w:val="single"/>
              <w:bottom w:color="000000" w:sz="4" w:val="single"/>
              <w:right w:color="000000" w:sz="4" w:val="single"/>
            </w:tcBorders>
            <w:shd w:fill="auto" w:val="clear"/>
          </w:tcPr>
          <w:p w14:paraId="14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14.2</w:t>
            </w:r>
          </w:p>
          <w:p w14:paraId="15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Графический метод решения уравнений, неравенств</w:t>
            </w:r>
          </w:p>
        </w:tc>
        <w:tc>
          <w:tcPr>
            <w:tcW w:type="dxa" w:w="8214"/>
            <w:tcBorders>
              <w:top w:color="000000" w:sz="4" w:val="single"/>
              <w:left w:color="000000" w:sz="4" w:val="single"/>
              <w:bottom w:color="000000" w:sz="4" w:val="single"/>
              <w:right w:color="000000" w:sz="4" w:val="single"/>
            </w:tcBorders>
            <w:shd w:fill="auto" w:val="clear"/>
          </w:tcPr>
          <w:p w14:paraId="16040000">
            <w:pPr>
              <w:rPr>
                <w:rFonts w:ascii="Times New Roman" w:hAnsi="Times New Roman"/>
                <w:b w:val="1"/>
                <w:i w:val="1"/>
                <w:sz w:val="24"/>
              </w:rPr>
            </w:pPr>
            <w:r>
              <w:rPr>
                <w:rFonts w:ascii="Times New Roman" w:hAnsi="Times New Roman"/>
                <w:i w:val="1"/>
                <w:sz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type="dxa" w:w="1748"/>
            <w:tcBorders>
              <w:top w:color="000000" w:sz="4" w:val="single"/>
              <w:left w:color="000000" w:sz="4" w:val="single"/>
              <w:bottom w:color="000000" w:sz="4" w:val="single"/>
              <w:right w:color="000000" w:sz="4" w:val="single"/>
            </w:tcBorders>
            <w:shd w:fill="auto" w:val="clear"/>
          </w:tcPr>
          <w:p w14:paraId="1704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18040000">
            <w:r>
              <w:rPr>
                <w:rFonts w:ascii="Times New Roman" w:hAnsi="Times New Roman"/>
                <w:i w:val="1"/>
                <w:sz w:val="24"/>
              </w:rPr>
              <w:t>ОК-01, ОК-02, ОК-03, ОК-04, ОК-05, ОК-06, ОК-07</w:t>
            </w:r>
          </w:p>
        </w:tc>
      </w:tr>
      <w:tr>
        <w:trPr>
          <w:trHeight w:hRule="atLeast" w:val="1116"/>
        </w:trPr>
        <w:tc>
          <w:tcPr>
            <w:tcW w:type="dxa" w:w="2809"/>
            <w:tcBorders>
              <w:top w:color="000000" w:sz="4" w:val="single"/>
              <w:left w:color="000000" w:sz="4" w:val="single"/>
              <w:bottom w:color="000000" w:sz="4" w:val="single"/>
              <w:right w:color="000000" w:sz="4" w:val="single"/>
            </w:tcBorders>
            <w:shd w:fill="auto" w:val="clear"/>
          </w:tcPr>
          <w:p w14:paraId="19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14.3</w:t>
            </w:r>
          </w:p>
          <w:p w14:paraId="1A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Уравнения и неравенства с модулем</w:t>
            </w:r>
          </w:p>
        </w:tc>
        <w:tc>
          <w:tcPr>
            <w:tcW w:type="dxa" w:w="8214"/>
            <w:tcBorders>
              <w:top w:color="000000" w:sz="4" w:val="single"/>
              <w:left w:color="000000" w:sz="4" w:val="single"/>
              <w:bottom w:color="000000" w:sz="4" w:val="single"/>
              <w:right w:color="000000" w:sz="4" w:val="single"/>
            </w:tcBorders>
            <w:shd w:fill="auto" w:val="clear"/>
          </w:tcPr>
          <w:p w14:paraId="1B040000">
            <w:pPr>
              <w:rPr>
                <w:rFonts w:ascii="Times New Roman" w:hAnsi="Times New Roman"/>
                <w:b w:val="1"/>
                <w:i w:val="1"/>
                <w:sz w:val="24"/>
              </w:rPr>
            </w:pPr>
            <w:r>
              <w:rPr>
                <w:rFonts w:ascii="Times New Roman" w:hAnsi="Times New Roman"/>
                <w:i w:val="1"/>
                <w:sz w:val="24"/>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type="dxa" w:w="1748"/>
            <w:tcBorders>
              <w:top w:color="000000" w:sz="4" w:val="single"/>
              <w:left w:color="000000" w:sz="4" w:val="single"/>
              <w:bottom w:color="000000" w:sz="4" w:val="single"/>
              <w:right w:color="000000" w:sz="4" w:val="single"/>
            </w:tcBorders>
            <w:shd w:fill="auto" w:val="clear"/>
          </w:tcPr>
          <w:p w14:paraId="1C04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1D040000">
            <w:r>
              <w:rPr>
                <w:rFonts w:ascii="Times New Roman" w:hAnsi="Times New Roman"/>
                <w:i w:val="1"/>
                <w:sz w:val="24"/>
              </w:rPr>
              <w:t>ОК-01, ОК-02, ОК-03, ОК-04, ОК-05, ОК-06, ОК-07</w:t>
            </w:r>
          </w:p>
        </w:tc>
      </w:tr>
      <w:tr>
        <w:trPr>
          <w:trHeight w:hRule="atLeast" w:val="1130"/>
        </w:trPr>
        <w:tc>
          <w:tcPr>
            <w:tcW w:type="dxa" w:w="2809"/>
            <w:tcBorders>
              <w:top w:color="000000" w:sz="4" w:val="single"/>
              <w:left w:color="000000" w:sz="4" w:val="single"/>
              <w:bottom w:color="000000" w:sz="4" w:val="single"/>
              <w:right w:color="000000" w:sz="4" w:val="single"/>
            </w:tcBorders>
            <w:shd w:fill="auto" w:val="clear"/>
          </w:tcPr>
          <w:p w14:paraId="1E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14.4</w:t>
            </w:r>
          </w:p>
          <w:p w14:paraId="1F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Уравнения и неравенства с параметрами</w:t>
            </w:r>
          </w:p>
        </w:tc>
        <w:tc>
          <w:tcPr>
            <w:tcW w:type="dxa" w:w="8214"/>
            <w:tcBorders>
              <w:top w:color="000000" w:sz="4" w:val="single"/>
              <w:left w:color="000000" w:sz="4" w:val="single"/>
              <w:bottom w:color="000000" w:sz="4" w:val="single"/>
              <w:right w:color="000000" w:sz="4" w:val="single"/>
            </w:tcBorders>
            <w:shd w:fill="auto" w:val="clear"/>
          </w:tcPr>
          <w:p w14:paraId="20040000">
            <w:pPr>
              <w:rPr>
                <w:rFonts w:ascii="Times New Roman" w:hAnsi="Times New Roman"/>
                <w:i w:val="1"/>
                <w:sz w:val="24"/>
              </w:rPr>
            </w:pPr>
            <w:r>
              <w:rPr>
                <w:rFonts w:ascii="Times New Roman" w:hAnsi="Times New Roman"/>
                <w:i w:val="1"/>
                <w:sz w:val="24"/>
              </w:rPr>
              <w:t>Знакомство с параметром. Простейшие уравнения и неравенства с параметром</w:t>
            </w:r>
          </w:p>
        </w:tc>
        <w:tc>
          <w:tcPr>
            <w:tcW w:type="dxa" w:w="1748"/>
            <w:tcBorders>
              <w:top w:color="000000" w:sz="4" w:val="single"/>
              <w:left w:color="000000" w:sz="4" w:val="single"/>
              <w:bottom w:color="000000" w:sz="4" w:val="single"/>
              <w:right w:color="000000" w:sz="4" w:val="single"/>
            </w:tcBorders>
            <w:shd w:fill="auto" w:val="clear"/>
          </w:tcPr>
          <w:p w14:paraId="21040000">
            <w:pPr>
              <w:ind/>
              <w:jc w:val="center"/>
              <w:rPr>
                <w:rFonts w:ascii="Times New Roman" w:hAnsi="Times New Roman"/>
                <w:i w:val="1"/>
                <w:sz w:val="24"/>
              </w:rPr>
            </w:pPr>
            <w:r>
              <w:rPr>
                <w:rFonts w:ascii="Times New Roman" w:hAnsi="Times New Roman"/>
                <w:i w:val="1"/>
                <w:sz w:val="24"/>
              </w:rPr>
              <w:t>4</w:t>
            </w:r>
          </w:p>
        </w:tc>
        <w:tc>
          <w:tcPr>
            <w:tcW w:type="dxa" w:w="2694"/>
            <w:tcBorders>
              <w:top w:color="000000" w:sz="4" w:val="single"/>
              <w:left w:color="000000" w:sz="4" w:val="single"/>
              <w:bottom w:color="000000" w:sz="4" w:val="single"/>
              <w:right w:color="000000" w:sz="4" w:val="single"/>
            </w:tcBorders>
          </w:tcPr>
          <w:p w14:paraId="22040000">
            <w:r>
              <w:rPr>
                <w:rFonts w:ascii="Times New Roman" w:hAnsi="Times New Roman"/>
                <w:i w:val="1"/>
                <w:sz w:val="24"/>
              </w:rPr>
              <w:t>ОК-01, ОК-02, ОК-03, ОК-04, ОК-05, ОК-06, ОК-07</w:t>
            </w:r>
          </w:p>
        </w:tc>
      </w:tr>
      <w:tr>
        <w:trPr>
          <w:trHeight w:hRule="atLeast" w:val="496"/>
        </w:trPr>
        <w:tc>
          <w:tcPr>
            <w:tcW w:type="dxa" w:w="2809"/>
            <w:vMerge w:val="restart"/>
            <w:tcBorders>
              <w:top w:color="000000" w:sz="4" w:val="single"/>
              <w:left w:color="000000" w:sz="4" w:val="single"/>
              <w:bottom w:color="000000" w:sz="4" w:val="single"/>
              <w:right w:color="000000" w:sz="4" w:val="single"/>
            </w:tcBorders>
            <w:shd w:fill="auto" w:val="clear"/>
          </w:tcPr>
          <w:p w14:paraId="23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14.5</w:t>
            </w:r>
          </w:p>
          <w:p w14:paraId="24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Решение задач. Уравнения и неравенства</w:t>
            </w:r>
          </w:p>
        </w:tc>
        <w:tc>
          <w:tcPr>
            <w:tcW w:type="dxa" w:w="8214"/>
            <w:tcBorders>
              <w:top w:color="000000" w:sz="4" w:val="single"/>
              <w:left w:color="000000" w:sz="4" w:val="single"/>
              <w:bottom w:color="000000" w:sz="4" w:val="single"/>
              <w:right w:color="000000" w:sz="4" w:val="single"/>
            </w:tcBorders>
            <w:shd w:fill="auto" w:val="clear"/>
          </w:tcPr>
          <w:p w14:paraId="25040000">
            <w:pPr>
              <w:rPr>
                <w:rFonts w:ascii="Times New Roman" w:hAnsi="Times New Roman"/>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26040000">
            <w:pPr>
              <w:ind/>
              <w:jc w:val="center"/>
              <w:rPr>
                <w:rFonts w:ascii="Times New Roman" w:hAnsi="Times New Roman"/>
                <w:b w:val="1"/>
                <w:i w:val="1"/>
                <w:sz w:val="24"/>
              </w:rPr>
            </w:pPr>
            <w:r>
              <w:rPr>
                <w:rFonts w:ascii="Times New Roman" w:hAnsi="Times New Roman"/>
                <w:b w:val="1"/>
                <w:i w:val="1"/>
                <w:sz w:val="24"/>
              </w:rPr>
              <w:t>2</w:t>
            </w:r>
          </w:p>
        </w:tc>
        <w:tc>
          <w:tcPr>
            <w:tcW w:type="dxa" w:w="2694"/>
            <w:vMerge w:val="restart"/>
            <w:tcBorders>
              <w:top w:color="000000" w:sz="4" w:val="single"/>
              <w:left w:color="000000" w:sz="4" w:val="single"/>
              <w:bottom w:color="000000" w:sz="4" w:val="single"/>
              <w:right w:color="000000" w:sz="4" w:val="single"/>
            </w:tcBorders>
          </w:tcPr>
          <w:p w14:paraId="27040000">
            <w:r>
              <w:rPr>
                <w:rFonts w:ascii="Times New Roman" w:hAnsi="Times New Roman"/>
                <w:i w:val="1"/>
                <w:sz w:val="24"/>
              </w:rPr>
              <w:t>ОК-01, ОК-02, ОК-03, ОК-04, ОК-05, ОК-06, ОК-07</w:t>
            </w:r>
          </w:p>
        </w:tc>
      </w:tr>
      <w:tr>
        <w:trPr>
          <w:trHeight w:hRule="atLeast" w:val="631"/>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28040000">
            <w:pPr>
              <w:rPr>
                <w:rFonts w:ascii="Times New Roman" w:hAnsi="Times New Roman"/>
                <w:i w:val="1"/>
                <w:sz w:val="24"/>
              </w:rPr>
            </w:pPr>
            <w:r>
              <w:rPr>
                <w:rFonts w:ascii="Times New Roman" w:hAnsi="Times New Roman"/>
                <w:b w:val="1"/>
                <w:i w:val="1"/>
                <w:sz w:val="24"/>
              </w:rPr>
              <w:t>1</w:t>
            </w:r>
            <w:r>
              <w:rPr>
                <w:rFonts w:ascii="Times New Roman" w:hAnsi="Times New Roman"/>
                <w:b w:val="1"/>
                <w:i w:val="1"/>
                <w:sz w:val="24"/>
              </w:rPr>
              <w:t>9</w:t>
            </w:r>
            <w:r>
              <w:rPr>
                <w:rFonts w:ascii="Times New Roman" w:hAnsi="Times New Roman"/>
                <w:i w:val="1"/>
                <w:sz w:val="24"/>
              </w:rPr>
              <w:t>. Общие методы решения уравнений. Уравнения и неравенства с модулем и с параметрами</w:t>
            </w:r>
          </w:p>
        </w:tc>
        <w:tc>
          <w:tcPr>
            <w:tcW w:type="dxa" w:w="1748"/>
            <w:tcBorders>
              <w:top w:color="000000" w:sz="4" w:val="single"/>
              <w:left w:color="000000" w:sz="4" w:val="single"/>
              <w:bottom w:color="000000" w:sz="4" w:val="single"/>
              <w:right w:color="000000" w:sz="4" w:val="single"/>
            </w:tcBorders>
            <w:shd w:fill="auto" w:val="clear"/>
          </w:tcPr>
          <w:p w14:paraId="29040000">
            <w:pPr>
              <w:ind/>
              <w:jc w:val="center"/>
              <w:rPr>
                <w:rFonts w:ascii="Times New Roman" w:hAnsi="Times New Roman"/>
                <w:i w:val="1"/>
                <w:sz w:val="24"/>
              </w:rPr>
            </w:pPr>
            <w:r>
              <w:rPr>
                <w:rFonts w:ascii="Times New Roman" w:hAnsi="Times New Roman"/>
                <w:i w:val="1"/>
                <w:sz w:val="24"/>
              </w:rPr>
              <w:t>2</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469"/>
        </w:trPr>
        <w:tc>
          <w:tcPr>
            <w:tcW w:type="dxa" w:w="15465"/>
            <w:gridSpan w:val="4"/>
            <w:tcBorders>
              <w:top w:color="000000" w:sz="4" w:val="single"/>
              <w:left w:color="000000" w:sz="4" w:val="single"/>
              <w:bottom w:color="000000" w:sz="4" w:val="single"/>
              <w:right w:color="000000" w:sz="4" w:val="single"/>
            </w:tcBorders>
            <w:shd w:fill="auto" w:val="clear"/>
            <w:vAlign w:val="center"/>
          </w:tcPr>
          <w:p w14:paraId="2A040000">
            <w:pPr>
              <w:ind/>
              <w:jc w:val="center"/>
              <w:rPr>
                <w:rFonts w:ascii="Times New Roman" w:hAnsi="Times New Roman"/>
                <w:sz w:val="24"/>
              </w:rPr>
            </w:pPr>
            <w:r>
              <w:rPr>
                <w:rFonts w:ascii="Times New Roman" w:hAnsi="Times New Roman"/>
                <w:b w:val="1"/>
                <w:sz w:val="24"/>
              </w:rPr>
              <w:t>Профессионально ориентированное содержание</w:t>
            </w:r>
          </w:p>
        </w:tc>
      </w:tr>
      <w:tr>
        <w:trPr>
          <w:trHeight w:hRule="atLeast" w:val="485"/>
        </w:trPr>
        <w:tc>
          <w:tcPr>
            <w:tcW w:type="dxa" w:w="2809"/>
            <w:vMerge w:val="restart"/>
            <w:tcBorders>
              <w:top w:color="000000" w:sz="4" w:val="single"/>
              <w:left w:color="000000" w:sz="4" w:val="single"/>
              <w:bottom w:color="000000" w:sz="4" w:val="single"/>
              <w:right w:color="000000" w:sz="4" w:val="single"/>
            </w:tcBorders>
            <w:shd w:fill="auto" w:val="clear"/>
          </w:tcPr>
          <w:p w14:paraId="2B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sz w:val="24"/>
              </w:rPr>
            </w:pPr>
            <w:r>
              <w:rPr>
                <w:rFonts w:ascii="Times New Roman" w:hAnsi="Times New Roman"/>
                <w:sz w:val="24"/>
              </w:rPr>
              <w:t>Тема 14.</w:t>
            </w:r>
            <w:r>
              <w:rPr>
                <w:rFonts w:ascii="Times New Roman" w:hAnsi="Times New Roman"/>
                <w:sz w:val="24"/>
              </w:rPr>
              <w:t>6</w:t>
            </w:r>
          </w:p>
          <w:p w14:paraId="2C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jc w:val="center"/>
              <w:rPr>
                <w:rFonts w:ascii="Times New Roman" w:hAnsi="Times New Roman"/>
                <w:b w:val="1"/>
                <w:i w:val="1"/>
                <w:sz w:val="24"/>
              </w:rPr>
            </w:pPr>
            <w:r>
              <w:rPr>
                <w:rFonts w:ascii="Times New Roman" w:hAnsi="Times New Roman"/>
                <w:b w:val="1"/>
                <w:i w:val="1"/>
                <w:sz w:val="24"/>
              </w:rPr>
              <w:t>Составление и решение профессиональных задач с помощью уравнений</w:t>
            </w:r>
          </w:p>
        </w:tc>
        <w:tc>
          <w:tcPr>
            <w:tcW w:type="dxa" w:w="8214"/>
            <w:tcBorders>
              <w:top w:color="000000" w:sz="4" w:val="single"/>
              <w:left w:color="000000" w:sz="4" w:val="single"/>
              <w:bottom w:color="000000" w:sz="4" w:val="single"/>
              <w:right w:color="000000" w:sz="4" w:val="single"/>
            </w:tcBorders>
            <w:shd w:fill="auto" w:val="clear"/>
          </w:tcPr>
          <w:p w14:paraId="2D040000">
            <w:pPr>
              <w:rPr>
                <w:rFonts w:ascii="Times New Roman" w:hAnsi="Times New Roman"/>
                <w:i w:val="1"/>
                <w:sz w:val="24"/>
              </w:rPr>
            </w:pPr>
            <w:r>
              <w:rPr>
                <w:rFonts w:ascii="Times New Roman" w:hAnsi="Times New Roman"/>
                <w:b w:val="1"/>
                <w:i w:val="1"/>
                <w:sz w:val="24"/>
              </w:rPr>
              <w:t>Практические занятия</w:t>
            </w:r>
          </w:p>
        </w:tc>
        <w:tc>
          <w:tcPr>
            <w:tcW w:type="dxa" w:w="1748"/>
            <w:tcBorders>
              <w:top w:color="000000" w:sz="4" w:val="single"/>
              <w:left w:color="000000" w:sz="4" w:val="single"/>
              <w:bottom w:color="000000" w:sz="4" w:val="single"/>
              <w:right w:color="000000" w:sz="4" w:val="single"/>
            </w:tcBorders>
            <w:shd w:fill="auto" w:val="clear"/>
          </w:tcPr>
          <w:p w14:paraId="2E040000">
            <w:pPr>
              <w:ind/>
              <w:jc w:val="center"/>
              <w:rPr>
                <w:rFonts w:ascii="Times New Roman" w:hAnsi="Times New Roman"/>
                <w:b w:val="1"/>
                <w:i w:val="1"/>
                <w:sz w:val="24"/>
              </w:rPr>
            </w:pPr>
            <w:r>
              <w:rPr>
                <w:rFonts w:ascii="Times New Roman" w:hAnsi="Times New Roman"/>
                <w:b w:val="1"/>
                <w:i w:val="1"/>
                <w:sz w:val="24"/>
              </w:rPr>
              <w:t>4</w:t>
            </w:r>
          </w:p>
        </w:tc>
        <w:tc>
          <w:tcPr>
            <w:tcW w:type="dxa" w:w="2694"/>
            <w:vMerge w:val="restart"/>
            <w:tcBorders>
              <w:top w:color="000000" w:sz="4" w:val="single"/>
              <w:left w:color="000000" w:sz="4" w:val="single"/>
              <w:bottom w:color="000000" w:sz="4" w:val="single"/>
              <w:right w:color="000000" w:sz="4" w:val="single"/>
            </w:tcBorders>
          </w:tcPr>
          <w:p w14:paraId="2F040000">
            <w:pPr>
              <w:ind/>
              <w:jc w:val="both"/>
              <w:rPr>
                <w:rFonts w:ascii="Times New Roman" w:hAnsi="Times New Roman"/>
                <w:i w:val="1"/>
                <w:sz w:val="24"/>
              </w:rPr>
            </w:pPr>
            <w:r>
              <w:rPr>
                <w:rFonts w:ascii="Times New Roman" w:hAnsi="Times New Roman"/>
                <w:i w:val="1"/>
                <w:sz w:val="24"/>
              </w:rPr>
              <w:t>ОК-01, ОК-02, ОК-03, ОК-04, ОК-05, ОК-06, ОК-07</w:t>
            </w:r>
            <w:r>
              <w:rPr>
                <w:rFonts w:ascii="Times New Roman" w:hAnsi="Times New Roman"/>
                <w:i w:val="1"/>
                <w:sz w:val="24"/>
              </w:rPr>
              <w:t>, ПК-1.3</w:t>
            </w:r>
          </w:p>
        </w:tc>
      </w:tr>
      <w:tr>
        <w:trPr>
          <w:trHeight w:hRule="atLeast" w:val="234"/>
        </w:trPr>
        <w:tc>
          <w:tcPr>
            <w:tcW w:type="dxa" w:w="2809"/>
            <w:gridSpan w:val="1"/>
            <w:vMerge w:val="continue"/>
            <w:tcBorders>
              <w:top w:color="000000" w:sz="4" w:val="single"/>
              <w:left w:color="000000" w:sz="4" w:val="single"/>
              <w:bottom w:color="000000" w:sz="4" w:val="single"/>
              <w:right w:color="000000" w:sz="4" w:val="single"/>
            </w:tcBorders>
            <w:shd w:fill="auto" w:val="clear"/>
          </w:tcPr>
          <w:p/>
        </w:tc>
        <w:tc>
          <w:tcPr>
            <w:tcW w:type="dxa" w:w="8214"/>
            <w:tcBorders>
              <w:top w:color="000000" w:sz="4" w:val="single"/>
              <w:left w:color="000000" w:sz="4" w:val="single"/>
              <w:bottom w:color="000000" w:sz="4" w:val="single"/>
              <w:right w:color="000000" w:sz="4" w:val="single"/>
            </w:tcBorders>
            <w:shd w:fill="auto" w:val="clear"/>
          </w:tcPr>
          <w:p w14:paraId="30040000">
            <w:pPr>
              <w:rPr>
                <w:rFonts w:ascii="Times New Roman" w:hAnsi="Times New Roman"/>
                <w:i w:val="1"/>
                <w:sz w:val="24"/>
              </w:rPr>
            </w:pPr>
            <w:r>
              <w:rPr>
                <w:rFonts w:ascii="Times New Roman" w:hAnsi="Times New Roman"/>
                <w:b w:val="1"/>
                <w:i w:val="1"/>
                <w:sz w:val="24"/>
              </w:rPr>
              <w:t>23.</w:t>
            </w:r>
            <w:r>
              <w:rPr>
                <w:rFonts w:ascii="Times New Roman" w:hAnsi="Times New Roman"/>
                <w:i w:val="1"/>
                <w:sz w:val="24"/>
              </w:rPr>
              <w:t>Решение задач профессионального направления</w:t>
            </w:r>
          </w:p>
          <w:p w14:paraId="31040000">
            <w:pPr>
              <w:rPr>
                <w:rFonts w:ascii="Times New Roman" w:hAnsi="Times New Roman"/>
                <w:i w:val="1"/>
                <w:sz w:val="24"/>
              </w:rPr>
            </w:pPr>
            <w:r>
              <w:rPr>
                <w:rFonts w:ascii="Times New Roman" w:hAnsi="Times New Roman"/>
                <w:b w:val="1"/>
                <w:i w:val="1"/>
                <w:sz w:val="24"/>
              </w:rPr>
              <w:t>24.</w:t>
            </w:r>
            <w:r>
              <w:rPr>
                <w:rFonts w:ascii="Times New Roman" w:hAnsi="Times New Roman"/>
                <w:i w:val="1"/>
                <w:sz w:val="24"/>
              </w:rPr>
              <w:t>Решение задач профессионального направления</w:t>
            </w:r>
          </w:p>
        </w:tc>
        <w:tc>
          <w:tcPr>
            <w:tcW w:type="dxa" w:w="1748"/>
            <w:tcBorders>
              <w:top w:color="000000" w:sz="4" w:val="single"/>
              <w:left w:color="000000" w:sz="4" w:val="single"/>
              <w:bottom w:color="000000" w:sz="4" w:val="single"/>
              <w:right w:color="000000" w:sz="4" w:val="single"/>
            </w:tcBorders>
            <w:shd w:fill="auto" w:val="clear"/>
          </w:tcPr>
          <w:p w14:paraId="32040000">
            <w:pPr>
              <w:ind/>
              <w:jc w:val="center"/>
              <w:rPr>
                <w:rFonts w:ascii="Times New Roman" w:hAnsi="Times New Roman"/>
                <w:i w:val="1"/>
                <w:sz w:val="24"/>
              </w:rPr>
            </w:pPr>
            <w:r>
              <w:rPr>
                <w:rFonts w:ascii="Times New Roman" w:hAnsi="Times New Roman"/>
                <w:i w:val="1"/>
                <w:sz w:val="24"/>
              </w:rPr>
              <w:t>4</w:t>
            </w:r>
          </w:p>
        </w:tc>
        <w:tc>
          <w:tcPr>
            <w:tcW w:type="dxa" w:w="2694"/>
            <w:gridSpan w:val="1"/>
            <w:vMerge w:val="continue"/>
            <w:tcBorders>
              <w:top w:color="000000" w:sz="4" w:val="single"/>
              <w:left w:color="000000" w:sz="4" w:val="single"/>
              <w:bottom w:color="000000" w:sz="4" w:val="single"/>
              <w:right w:color="000000" w:sz="4" w:val="single"/>
            </w:tcBorders>
          </w:tcPr>
          <w:p/>
        </w:tc>
      </w:tr>
      <w:tr>
        <w:trPr>
          <w:trHeight w:hRule="atLeast" w:val="720"/>
        </w:trPr>
        <w:tc>
          <w:tcPr>
            <w:tcW w:type="dxa" w:w="11023"/>
            <w:gridSpan w:val="2"/>
            <w:tcBorders>
              <w:top w:color="000000" w:sz="4" w:val="single"/>
              <w:left w:color="000000" w:sz="4" w:val="single"/>
              <w:bottom w:color="000000" w:sz="4" w:val="single"/>
              <w:right w:color="000000" w:sz="4" w:val="single"/>
            </w:tcBorders>
            <w:shd w:fill="auto" w:val="clear"/>
          </w:tcPr>
          <w:p w14:paraId="33040000">
            <w:pPr>
              <w:rPr>
                <w:rFonts w:ascii="Times New Roman" w:hAnsi="Times New Roman"/>
                <w:b w:val="1"/>
                <w:sz w:val="24"/>
              </w:rPr>
            </w:pPr>
            <w:r>
              <w:rPr>
                <w:rFonts w:ascii="Times New Roman" w:hAnsi="Times New Roman"/>
                <w:b w:val="1"/>
                <w:sz w:val="24"/>
              </w:rPr>
              <w:t>Консультации</w:t>
            </w:r>
          </w:p>
        </w:tc>
        <w:tc>
          <w:tcPr>
            <w:tcW w:type="dxa" w:w="1748"/>
            <w:tcBorders>
              <w:top w:color="000000" w:sz="4" w:val="single"/>
              <w:left w:color="000000" w:sz="4" w:val="single"/>
              <w:bottom w:color="000000" w:sz="4" w:val="single"/>
              <w:right w:color="000000" w:sz="4" w:val="single"/>
            </w:tcBorders>
            <w:shd w:fill="auto" w:val="clear"/>
          </w:tcPr>
          <w:p w14:paraId="34040000">
            <w:pPr>
              <w:ind/>
              <w:jc w:val="center"/>
              <w:rPr>
                <w:rFonts w:ascii="Times New Roman" w:hAnsi="Times New Roman"/>
                <w:b w:val="1"/>
                <w:sz w:val="24"/>
              </w:rPr>
            </w:pPr>
            <w:r>
              <w:rPr>
                <w:rFonts w:ascii="Times New Roman" w:hAnsi="Times New Roman"/>
                <w:b w:val="1"/>
                <w:sz w:val="24"/>
              </w:rPr>
              <w:t>1</w:t>
            </w:r>
            <w:r>
              <w:rPr>
                <w:rFonts w:ascii="Times New Roman" w:hAnsi="Times New Roman"/>
                <w:b w:val="1"/>
                <w:sz w:val="24"/>
              </w:rPr>
              <w:t>2</w:t>
            </w:r>
          </w:p>
        </w:tc>
        <w:tc>
          <w:tcPr>
            <w:tcW w:type="dxa" w:w="2694"/>
            <w:tcBorders>
              <w:top w:color="000000" w:sz="4" w:val="single"/>
              <w:left w:color="000000" w:sz="4" w:val="single"/>
              <w:bottom w:color="000000" w:sz="4" w:val="single"/>
              <w:right w:color="000000" w:sz="4" w:val="single"/>
            </w:tcBorders>
          </w:tcPr>
          <w:p w14:paraId="35040000">
            <w:pPr>
              <w:ind/>
              <w:jc w:val="both"/>
              <w:rPr>
                <w:rFonts w:ascii="Times New Roman" w:hAnsi="Times New Roman"/>
                <w:i w:val="1"/>
                <w:sz w:val="24"/>
              </w:rPr>
            </w:pPr>
            <w:r>
              <w:rPr>
                <w:rFonts w:ascii="Times New Roman" w:hAnsi="Times New Roman"/>
                <w:i w:val="1"/>
                <w:sz w:val="24"/>
              </w:rPr>
              <w:t>ОК-01, ОК-02, ОК-03, ОК-04, ОК-05, ОК-06, ОК-07</w:t>
            </w:r>
          </w:p>
        </w:tc>
      </w:tr>
      <w:tr>
        <w:tc>
          <w:tcPr>
            <w:tcW w:type="dxa" w:w="11023"/>
            <w:gridSpan w:val="2"/>
            <w:tcBorders>
              <w:top w:color="000000" w:sz="4" w:val="single"/>
              <w:left w:color="000000" w:sz="4" w:val="single"/>
              <w:bottom w:color="000000" w:sz="4" w:val="single"/>
              <w:right w:color="000000" w:sz="4" w:val="single"/>
            </w:tcBorders>
            <w:shd w:fill="auto" w:val="clear"/>
          </w:tcPr>
          <w:p w14:paraId="36040000">
            <w:pPr>
              <w:rPr>
                <w:rFonts w:ascii="Times New Roman" w:hAnsi="Times New Roman"/>
                <w:b w:val="1"/>
                <w:sz w:val="24"/>
              </w:rPr>
            </w:pPr>
            <w:r>
              <w:rPr>
                <w:rFonts w:ascii="Times New Roman" w:hAnsi="Times New Roman"/>
                <w:b w:val="1"/>
                <w:sz w:val="24"/>
              </w:rPr>
              <w:t>Промежуточная аттестация (экзамен)</w:t>
            </w:r>
          </w:p>
        </w:tc>
        <w:tc>
          <w:tcPr>
            <w:tcW w:type="dxa" w:w="1748"/>
            <w:tcBorders>
              <w:top w:color="000000" w:sz="4" w:val="single"/>
              <w:left w:color="000000" w:sz="4" w:val="single"/>
              <w:bottom w:color="000000" w:sz="4" w:val="single"/>
              <w:right w:color="000000" w:sz="4" w:val="single"/>
            </w:tcBorders>
            <w:shd w:fill="auto" w:val="clear"/>
          </w:tcPr>
          <w:p w14:paraId="37040000">
            <w:pPr>
              <w:ind/>
              <w:jc w:val="center"/>
              <w:rPr>
                <w:rFonts w:ascii="Times New Roman" w:hAnsi="Times New Roman"/>
                <w:b w:val="1"/>
                <w:sz w:val="24"/>
              </w:rPr>
            </w:pPr>
            <w:r>
              <w:rPr>
                <w:rFonts w:ascii="Times New Roman" w:hAnsi="Times New Roman"/>
                <w:b w:val="1"/>
                <w:sz w:val="24"/>
              </w:rPr>
              <w:t>6</w:t>
            </w:r>
          </w:p>
        </w:tc>
        <w:tc>
          <w:tcPr>
            <w:tcW w:type="dxa" w:w="2694"/>
            <w:tcBorders>
              <w:top w:color="000000" w:sz="4" w:val="single"/>
              <w:left w:color="000000" w:sz="4" w:val="single"/>
              <w:bottom w:color="000000" w:sz="4" w:val="single"/>
              <w:right w:color="000000" w:sz="4" w:val="single"/>
            </w:tcBorders>
          </w:tcPr>
          <w:p w14:paraId="38040000">
            <w:pPr>
              <w:rPr>
                <w:rFonts w:ascii="Times New Roman" w:hAnsi="Times New Roman"/>
                <w:i w:val="1"/>
                <w:sz w:val="24"/>
              </w:rPr>
            </w:pPr>
            <w:r>
              <w:rPr>
                <w:rFonts w:ascii="Times New Roman" w:hAnsi="Times New Roman"/>
                <w:i w:val="1"/>
                <w:sz w:val="24"/>
              </w:rPr>
              <w:t>ОК 01, ОК 02, ОК 03, ОК 04, ОК 05, ОК 06, ОК 07</w:t>
            </w:r>
          </w:p>
        </w:tc>
      </w:tr>
      <w:tr>
        <w:tc>
          <w:tcPr>
            <w:tcW w:type="dxa" w:w="11023"/>
            <w:gridSpan w:val="2"/>
            <w:tcBorders>
              <w:top w:color="000000" w:sz="4" w:val="single"/>
              <w:left w:color="000000" w:sz="4" w:val="single"/>
              <w:bottom w:color="000000" w:sz="4" w:val="single"/>
              <w:right w:color="000000" w:sz="4" w:val="single"/>
            </w:tcBorders>
            <w:shd w:fill="auto" w:val="clear"/>
          </w:tcPr>
          <w:p w14:paraId="39040000">
            <w:pPr>
              <w:rPr>
                <w:rFonts w:ascii="Times New Roman" w:hAnsi="Times New Roman"/>
                <w:b w:val="1"/>
                <w:sz w:val="24"/>
              </w:rPr>
            </w:pPr>
            <w:r>
              <w:rPr>
                <w:rFonts w:ascii="Times New Roman" w:hAnsi="Times New Roman"/>
                <w:b w:val="1"/>
                <w:sz w:val="24"/>
              </w:rPr>
              <w:t>Всего:</w:t>
            </w:r>
          </w:p>
        </w:tc>
        <w:tc>
          <w:tcPr>
            <w:tcW w:type="dxa" w:w="1748"/>
            <w:tcBorders>
              <w:top w:color="000000" w:sz="4" w:val="single"/>
              <w:left w:color="000000" w:sz="4" w:val="single"/>
              <w:bottom w:color="000000" w:sz="4" w:val="single"/>
              <w:right w:color="000000" w:sz="4" w:val="single"/>
            </w:tcBorders>
            <w:shd w:fill="auto" w:val="clear"/>
          </w:tcPr>
          <w:p w14:paraId="3A040000">
            <w:pPr>
              <w:ind/>
              <w:jc w:val="center"/>
              <w:rPr>
                <w:rFonts w:ascii="Times New Roman" w:hAnsi="Times New Roman"/>
                <w:b w:val="1"/>
                <w:sz w:val="24"/>
              </w:rPr>
            </w:pPr>
            <w:r>
              <w:rPr>
                <w:rFonts w:ascii="Times New Roman" w:hAnsi="Times New Roman"/>
                <w:b w:val="1"/>
                <w:sz w:val="24"/>
              </w:rPr>
              <w:t>324</w:t>
            </w:r>
          </w:p>
        </w:tc>
        <w:tc>
          <w:tcPr>
            <w:tcW w:type="dxa" w:w="2694"/>
            <w:tcBorders>
              <w:top w:color="000000" w:sz="4" w:val="single"/>
              <w:left w:color="000000" w:sz="4" w:val="single"/>
              <w:bottom w:color="000000" w:sz="4" w:val="single"/>
              <w:right w:color="000000" w:sz="4" w:val="single"/>
            </w:tcBorders>
          </w:tcPr>
          <w:p w14:paraId="3B040000">
            <w:pPr>
              <w:rPr>
                <w:rFonts w:ascii="Times New Roman" w:hAnsi="Times New Roman"/>
                <w:i w:val="1"/>
                <w:sz w:val="24"/>
              </w:rPr>
            </w:pPr>
          </w:p>
        </w:tc>
      </w:tr>
    </w:tbl>
    <w:p w14:paraId="3C040000">
      <w:pPr>
        <w:pStyle w:val="Style_11"/>
        <w:tabs>
          <w:tab w:leader="none" w:pos="593" w:val="left"/>
        </w:tabs>
        <w:spacing w:before="90"/>
        <w:ind w:firstLine="0" w:left="0"/>
      </w:pPr>
    </w:p>
    <w:p w14:paraId="3D040000">
      <w:pPr>
        <w:pStyle w:val="Style_11"/>
        <w:tabs>
          <w:tab w:leader="none" w:pos="593" w:val="left"/>
        </w:tabs>
        <w:spacing w:before="90"/>
        <w:ind w:firstLine="0" w:left="0"/>
      </w:pPr>
    </w:p>
    <w:p w14:paraId="3E040000">
      <w:pPr>
        <w:pStyle w:val="Style_11"/>
        <w:tabs>
          <w:tab w:leader="none" w:pos="593" w:val="left"/>
        </w:tabs>
        <w:spacing w:before="90"/>
        <w:ind w:firstLine="0" w:left="0"/>
      </w:pPr>
    </w:p>
    <w:p w14:paraId="3F040000">
      <w:pPr>
        <w:rPr>
          <w:rFonts w:ascii="Times New Roman" w:hAnsi="Times New Roman"/>
          <w:sz w:val="24"/>
        </w:rPr>
      </w:pPr>
    </w:p>
    <w:p w14:paraId="40040000">
      <w:pPr>
        <w:sectPr>
          <w:pgSz w:h="11900" w:orient="landscape" w:w="16838"/>
          <w:pgMar w:bottom="568" w:footer="0" w:gutter="0" w:header="0" w:left="709" w:right="849" w:top="709"/>
          <w:titlePg/>
        </w:sectPr>
      </w:pPr>
    </w:p>
    <w:p w14:paraId="41040000">
      <w:pPr>
        <w:rPr>
          <w:rFonts w:ascii="Times New Roman" w:hAnsi="Times New Roman"/>
          <w:b w:val="1"/>
          <w:sz w:val="24"/>
        </w:rPr>
      </w:pPr>
      <w:r>
        <w:rPr>
          <w:rFonts w:ascii="Times New Roman" w:hAnsi="Times New Roman"/>
          <w:b w:val="1"/>
          <w:sz w:val="24"/>
        </w:rPr>
        <w:t xml:space="preserve">3. Условия реализации программы учебной дисциплины </w:t>
      </w:r>
    </w:p>
    <w:p w14:paraId="42040000">
      <w:pPr>
        <w:rPr>
          <w:rFonts w:ascii="Times New Roman" w:hAnsi="Times New Roman"/>
          <w:sz w:val="24"/>
        </w:rPr>
      </w:pPr>
      <w:r>
        <w:rPr>
          <w:rFonts w:ascii="Times New Roman" w:hAnsi="Times New Roman"/>
          <w:b w:val="1"/>
          <w:sz w:val="24"/>
        </w:rPr>
        <w:t>3.1. Требования к минимальному материально-техническому обеспечению</w:t>
      </w:r>
    </w:p>
    <w:p w14:paraId="43040000">
      <w:pPr>
        <w:ind w:firstLine="709" w:left="0"/>
        <w:jc w:val="both"/>
        <w:rPr>
          <w:rFonts w:ascii="Times New Roman" w:hAnsi="Times New Roman"/>
          <w:sz w:val="24"/>
        </w:rPr>
      </w:pPr>
      <w:r>
        <w:rPr>
          <w:rFonts w:ascii="Times New Roman" w:hAnsi="Times New Roman"/>
          <w:sz w:val="24"/>
        </w:rPr>
        <w:t xml:space="preserve">Для реализации программы </w:t>
      </w:r>
      <w:r>
        <w:rPr>
          <w:rFonts w:ascii="Times New Roman" w:hAnsi="Times New Roman"/>
          <w:sz w:val="24"/>
        </w:rPr>
        <w:t>учебной дисциплины предусмотрено</w:t>
      </w:r>
      <w:r>
        <w:rPr>
          <w:rFonts w:ascii="Times New Roman" w:hAnsi="Times New Roman"/>
          <w:sz w:val="24"/>
        </w:rPr>
        <w:t xml:space="preserve"> </w:t>
      </w:r>
      <w:r>
        <w:rPr>
          <w:rFonts w:ascii="Times New Roman" w:hAnsi="Times New Roman"/>
          <w:sz w:val="24"/>
        </w:rPr>
        <w:t>наличие учебного кабинета математики</w:t>
      </w:r>
    </w:p>
    <w:p w14:paraId="44040000">
      <w:pPr>
        <w:ind w:firstLine="709" w:left="0"/>
        <w:rPr>
          <w:rFonts w:ascii="Times New Roman" w:hAnsi="Times New Roman"/>
          <w:i w:val="1"/>
          <w:sz w:val="24"/>
        </w:rPr>
      </w:pPr>
      <w:r>
        <w:rPr>
          <w:rFonts w:ascii="Times New Roman" w:hAnsi="Times New Roman"/>
          <w:i w:val="1"/>
          <w:sz w:val="24"/>
        </w:rPr>
        <w:t>Оборудование учебного кабинета</w:t>
      </w:r>
      <w:r>
        <w:rPr>
          <w:rFonts w:ascii="Times New Roman" w:hAnsi="Times New Roman"/>
          <w:i w:val="1"/>
          <w:sz w:val="24"/>
        </w:rPr>
        <w:t>:</w:t>
      </w:r>
    </w:p>
    <w:p w14:paraId="45040000">
      <w:pPr>
        <w:ind w:firstLine="709" w:left="0"/>
        <w:rPr>
          <w:rFonts w:ascii="Times New Roman" w:hAnsi="Times New Roman"/>
          <w:sz w:val="24"/>
        </w:rPr>
      </w:pPr>
      <w:r>
        <w:rPr>
          <w:rFonts w:ascii="Times New Roman" w:hAnsi="Times New Roman"/>
          <w:sz w:val="24"/>
        </w:rPr>
        <w:t xml:space="preserve">- </w:t>
      </w:r>
      <w:r>
        <w:rPr>
          <w:rFonts w:ascii="Times New Roman" w:hAnsi="Times New Roman"/>
          <w:sz w:val="24"/>
        </w:rPr>
        <w:t>посадочные места по количеству обучающихся;</w:t>
      </w:r>
    </w:p>
    <w:p w14:paraId="46040000">
      <w:pPr>
        <w:ind w:firstLine="709" w:left="0"/>
        <w:rPr>
          <w:rFonts w:ascii="Times New Roman" w:hAnsi="Times New Roman"/>
          <w:sz w:val="24"/>
        </w:rPr>
      </w:pPr>
      <w:r>
        <w:rPr>
          <w:rFonts w:ascii="Times New Roman" w:hAnsi="Times New Roman"/>
          <w:sz w:val="24"/>
        </w:rPr>
        <w:t xml:space="preserve">- </w:t>
      </w:r>
      <w:r>
        <w:rPr>
          <w:rFonts w:ascii="Times New Roman" w:hAnsi="Times New Roman"/>
          <w:sz w:val="24"/>
        </w:rPr>
        <w:t>рабочее место преподавателя;</w:t>
      </w:r>
    </w:p>
    <w:p w14:paraId="47040000">
      <w:pPr>
        <w:ind w:firstLine="709" w:left="0"/>
        <w:rPr>
          <w:rFonts w:ascii="Times New Roman" w:hAnsi="Times New Roman"/>
          <w:sz w:val="24"/>
        </w:rPr>
      </w:pPr>
      <w:r>
        <w:rPr>
          <w:rFonts w:ascii="Times New Roman" w:hAnsi="Times New Roman"/>
          <w:sz w:val="24"/>
        </w:rPr>
        <w:t xml:space="preserve">- </w:t>
      </w:r>
      <w:r>
        <w:rPr>
          <w:rFonts w:ascii="Times New Roman" w:hAnsi="Times New Roman"/>
          <w:sz w:val="24"/>
        </w:rPr>
        <w:t>доска;</w:t>
      </w:r>
    </w:p>
    <w:p w14:paraId="48040000">
      <w:pPr>
        <w:ind w:firstLine="709" w:left="0"/>
        <w:rPr>
          <w:rFonts w:ascii="OfficinaSansBookC" w:hAnsi="OfficinaSansBookC"/>
          <w:sz w:val="28"/>
        </w:rPr>
      </w:pPr>
      <w:r>
        <w:rPr>
          <w:rFonts w:ascii="Times New Roman" w:hAnsi="Times New Roman"/>
          <w:sz w:val="24"/>
        </w:rPr>
        <w:t xml:space="preserve">- </w:t>
      </w:r>
      <w:r>
        <w:rPr>
          <w:rFonts w:ascii="Times New Roman" w:hAnsi="Times New Roman"/>
          <w:sz w:val="24"/>
        </w:rPr>
        <w:t>комплект учебно-наглядных пособий;</w:t>
      </w:r>
    </w:p>
    <w:p w14:paraId="49040000">
      <w:pPr>
        <w:ind w:firstLine="709" w:left="0"/>
        <w:rPr>
          <w:rFonts w:ascii="Times New Roman" w:hAnsi="Times New Roman"/>
          <w:sz w:val="24"/>
        </w:rPr>
      </w:pPr>
      <w:r>
        <w:rPr>
          <w:rFonts w:ascii="OfficinaSansBookC" w:hAnsi="OfficinaSansBookC"/>
          <w:sz w:val="28"/>
        </w:rPr>
        <w:t xml:space="preserve">- </w:t>
      </w:r>
      <w:r>
        <w:rPr>
          <w:rFonts w:ascii="Times New Roman" w:hAnsi="Times New Roman"/>
          <w:sz w:val="24"/>
        </w:rPr>
        <w:t>комплект электронных видеоматериалов;</w:t>
      </w:r>
    </w:p>
    <w:p w14:paraId="4A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firstLine="709" w:left="0"/>
        <w:jc w:val="both"/>
        <w:rPr>
          <w:rFonts w:ascii="Times New Roman" w:hAnsi="Times New Roman"/>
          <w:sz w:val="24"/>
        </w:rPr>
      </w:pPr>
      <w:r>
        <w:rPr>
          <w:rFonts w:ascii="Times New Roman" w:hAnsi="Times New Roman"/>
          <w:sz w:val="24"/>
        </w:rPr>
        <w:t>- задания для контрольных работ;</w:t>
      </w:r>
    </w:p>
    <w:p w14:paraId="4B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firstLine="709" w:left="0"/>
        <w:jc w:val="both"/>
        <w:rPr>
          <w:rFonts w:ascii="Times New Roman" w:hAnsi="Times New Roman"/>
          <w:sz w:val="24"/>
        </w:rPr>
      </w:pPr>
      <w:r>
        <w:rPr>
          <w:rFonts w:ascii="Times New Roman" w:hAnsi="Times New Roman"/>
          <w:sz w:val="24"/>
        </w:rPr>
        <w:t>- профессионально ориентированные задания;</w:t>
      </w:r>
    </w:p>
    <w:p w14:paraId="4C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firstLine="709" w:left="0"/>
        <w:jc w:val="both"/>
        <w:rPr>
          <w:rFonts w:ascii="Times New Roman" w:hAnsi="Times New Roman"/>
          <w:sz w:val="24"/>
        </w:rPr>
      </w:pPr>
      <w:r>
        <w:rPr>
          <w:rFonts w:ascii="Times New Roman" w:hAnsi="Times New Roman"/>
          <w:sz w:val="24"/>
        </w:rPr>
        <w:t>- материалы экзамена.</w:t>
      </w:r>
    </w:p>
    <w:p w14:paraId="4D040000">
      <w:pPr>
        <w:ind w:firstLine="709" w:left="0"/>
        <w:rPr>
          <w:rFonts w:ascii="Times New Roman" w:hAnsi="Times New Roman"/>
          <w:i w:val="1"/>
          <w:sz w:val="24"/>
        </w:rPr>
      </w:pPr>
      <w:r>
        <w:rPr>
          <w:rFonts w:ascii="Times New Roman" w:hAnsi="Times New Roman"/>
          <w:i w:val="1"/>
          <w:sz w:val="24"/>
        </w:rPr>
        <w:t>Технические средства обучения:</w:t>
      </w:r>
    </w:p>
    <w:p w14:paraId="4E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76" w:lineRule="auto"/>
        <w:ind w:firstLine="709" w:left="0"/>
        <w:jc w:val="both"/>
        <w:rPr>
          <w:rFonts w:ascii="Times New Roman" w:hAnsi="Times New Roman"/>
          <w:sz w:val="24"/>
        </w:rPr>
      </w:pPr>
      <w:r>
        <w:rPr>
          <w:rFonts w:ascii="Times New Roman" w:hAnsi="Times New Roman"/>
          <w:sz w:val="24"/>
        </w:rPr>
        <w:t>- персональный компьютер с лицензионным программным обеспечением;</w:t>
      </w:r>
    </w:p>
    <w:p w14:paraId="4F040000">
      <w:pPr>
        <w:ind w:firstLine="709" w:left="0"/>
        <w:rPr>
          <w:rFonts w:ascii="Times New Roman" w:hAnsi="Times New Roman"/>
          <w:sz w:val="24"/>
        </w:rPr>
      </w:pPr>
      <w:r>
        <w:rPr>
          <w:rFonts w:ascii="Times New Roman" w:hAnsi="Times New Roman"/>
          <w:sz w:val="24"/>
        </w:rPr>
        <w:t>- проектор с экраном.</w:t>
      </w:r>
    </w:p>
    <w:p w14:paraId="50040000">
      <w:pPr>
        <w:rPr>
          <w:rFonts w:ascii="Times New Roman" w:hAnsi="Times New Roman"/>
          <w:b w:val="1"/>
          <w:sz w:val="24"/>
        </w:rPr>
      </w:pPr>
    </w:p>
    <w:p w14:paraId="51040000">
      <w:pPr>
        <w:rPr>
          <w:rFonts w:ascii="Times New Roman" w:hAnsi="Times New Roman"/>
          <w:sz w:val="24"/>
        </w:rPr>
      </w:pPr>
      <w:r>
        <w:rPr>
          <w:rFonts w:ascii="Times New Roman" w:hAnsi="Times New Roman"/>
          <w:b w:val="1"/>
          <w:sz w:val="24"/>
        </w:rPr>
        <w:t>3.2. Информационное обеспечение обучения</w:t>
      </w:r>
    </w:p>
    <w:p w14:paraId="52040000">
      <w:pPr>
        <w:ind w:firstLine="709" w:left="0"/>
        <w:jc w:val="both"/>
        <w:rPr>
          <w:rFonts w:ascii="Times New Roman" w:hAnsi="Times New Roman"/>
          <w:sz w:val="24"/>
        </w:rPr>
      </w:pPr>
      <w:r>
        <w:rPr>
          <w:rFonts w:ascii="Times New Roman" w:hAnsi="Times New Roman"/>
          <w:sz w:val="24"/>
        </w:rPr>
        <w:t>Для реализации программы библиотечный фонд образовательной организации име</w:t>
      </w:r>
      <w:r>
        <w:rPr>
          <w:rFonts w:ascii="Times New Roman" w:hAnsi="Times New Roman"/>
          <w:sz w:val="24"/>
        </w:rPr>
        <w:t>ет</w:t>
      </w:r>
      <w:r>
        <w:rPr>
          <w:rFonts w:ascii="Times New Roman" w:hAnsi="Times New Roman"/>
          <w:sz w:val="24"/>
        </w:rPr>
        <w:t xml:space="preserve"> печатные и электронные образовательные и информационные ресурсы, рекомендованные для использования в образовательном процессе </w:t>
      </w:r>
    </w:p>
    <w:p w14:paraId="53040000">
      <w:pPr>
        <w:rPr>
          <w:rFonts w:ascii="Times New Roman" w:hAnsi="Times New Roman"/>
          <w:sz w:val="24"/>
        </w:rPr>
      </w:pPr>
    </w:p>
    <w:p w14:paraId="54040000">
      <w:pPr>
        <w:rPr>
          <w:rFonts w:ascii="Times New Roman" w:hAnsi="Times New Roman"/>
          <w:b w:val="1"/>
          <w:sz w:val="24"/>
        </w:rPr>
      </w:pPr>
      <w:r>
        <w:rPr>
          <w:rFonts w:ascii="Times New Roman" w:hAnsi="Times New Roman"/>
          <w:b w:val="1"/>
          <w:sz w:val="24"/>
        </w:rPr>
        <w:t>3.2.1</w:t>
      </w:r>
      <w:r>
        <w:rPr>
          <w:rFonts w:ascii="Times New Roman" w:hAnsi="Times New Roman"/>
          <w:b w:val="1"/>
          <w:sz w:val="24"/>
        </w:rPr>
        <w:t>Основные источник:</w:t>
      </w:r>
    </w:p>
    <w:p w14:paraId="55040000">
      <w:pPr>
        <w:rPr>
          <w:rFonts w:ascii="Times New Roman" w:hAnsi="Times New Roman"/>
          <w:b w:val="1"/>
          <w:sz w:val="24"/>
        </w:rPr>
      </w:pPr>
      <w:r>
        <w:rPr>
          <w:rFonts w:ascii="Times New Roman" w:hAnsi="Times New Roman"/>
          <w:b w:val="1"/>
          <w:sz w:val="24"/>
        </w:rPr>
        <w:t>Печатные</w:t>
      </w:r>
      <w:r>
        <w:rPr>
          <w:rFonts w:ascii="Times New Roman" w:hAnsi="Times New Roman"/>
          <w:b w:val="1"/>
          <w:sz w:val="24"/>
        </w:rPr>
        <w:t xml:space="preserve"> и электронные</w:t>
      </w:r>
      <w:r>
        <w:rPr>
          <w:rFonts w:ascii="Times New Roman" w:hAnsi="Times New Roman"/>
          <w:b w:val="1"/>
          <w:sz w:val="24"/>
        </w:rPr>
        <w:t xml:space="preserve"> издания</w:t>
      </w:r>
    </w:p>
    <w:p w14:paraId="56040000">
      <w:pPr>
        <w:numPr>
          <w:ilvl w:val="0"/>
          <w:numId w:val="2"/>
        </w:numPr>
        <w:spacing w:after="120"/>
        <w:ind w:firstLine="426" w:left="0"/>
        <w:rPr>
          <w:rFonts w:ascii="Times New Roman" w:hAnsi="Times New Roman"/>
          <w:sz w:val="24"/>
        </w:rPr>
      </w:pPr>
      <w:r>
        <w:rPr>
          <w:rFonts w:ascii="Times New Roman" w:hAnsi="Times New Roman"/>
          <w:sz w:val="24"/>
        </w:rPr>
        <w:t>Калягин М.В</w:t>
      </w:r>
      <w:r>
        <w:rPr>
          <w:rFonts w:ascii="Times New Roman" w:hAnsi="Times New Roman"/>
          <w:sz w:val="24"/>
        </w:rPr>
        <w:t xml:space="preserve">., Алгебра и начала математического анализа, 10 класс, </w:t>
      </w:r>
      <w:r>
        <w:rPr>
          <w:rFonts w:ascii="Times New Roman" w:hAnsi="Times New Roman"/>
          <w:sz w:val="24"/>
        </w:rPr>
        <w:t>М. :</w:t>
      </w:r>
      <w:r>
        <w:rPr>
          <w:rFonts w:ascii="Times New Roman" w:hAnsi="Times New Roman"/>
          <w:sz w:val="24"/>
        </w:rPr>
        <w:t xml:space="preserve"> </w:t>
      </w:r>
      <w:r>
        <w:rPr>
          <w:rFonts w:ascii="Times New Roman" w:hAnsi="Times New Roman"/>
          <w:sz w:val="24"/>
        </w:rPr>
        <w:t>Просве</w:t>
      </w:r>
      <w:r>
        <w:rPr>
          <w:rFonts w:ascii="Times New Roman" w:hAnsi="Times New Roman"/>
          <w:sz w:val="24"/>
        </w:rPr>
        <w:t>-</w:t>
      </w:r>
      <w:r>
        <w:rPr>
          <w:rFonts w:ascii="Times New Roman" w:hAnsi="Times New Roman"/>
          <w:sz w:val="24"/>
        </w:rPr>
        <w:t>щение</w:t>
      </w:r>
      <w:r>
        <w:rPr>
          <w:rFonts w:ascii="Times New Roman" w:hAnsi="Times New Roman"/>
          <w:sz w:val="24"/>
        </w:rPr>
        <w:t>, 2022г.</w:t>
      </w:r>
    </w:p>
    <w:p w14:paraId="57040000">
      <w:pPr>
        <w:numPr>
          <w:ilvl w:val="0"/>
          <w:numId w:val="2"/>
        </w:numPr>
        <w:spacing w:after="120"/>
        <w:ind w:firstLine="426" w:left="0"/>
        <w:rPr>
          <w:rFonts w:ascii="Times New Roman" w:hAnsi="Times New Roman"/>
          <w:sz w:val="24"/>
        </w:rPr>
      </w:pPr>
      <w:r>
        <w:rPr>
          <w:rFonts w:ascii="Times New Roman" w:hAnsi="Times New Roman"/>
          <w:sz w:val="24"/>
        </w:rPr>
        <w:t>Калягин М.В</w:t>
      </w:r>
      <w:r>
        <w:rPr>
          <w:rFonts w:ascii="Times New Roman" w:hAnsi="Times New Roman"/>
          <w:sz w:val="24"/>
        </w:rPr>
        <w:t xml:space="preserve">., Алгебра и начала математического анализа, 11 класс, </w:t>
      </w:r>
      <w:r>
        <w:rPr>
          <w:rFonts w:ascii="Times New Roman" w:hAnsi="Times New Roman"/>
          <w:sz w:val="24"/>
        </w:rPr>
        <w:t>М. :</w:t>
      </w:r>
      <w:r>
        <w:rPr>
          <w:rFonts w:ascii="Times New Roman" w:hAnsi="Times New Roman"/>
          <w:sz w:val="24"/>
        </w:rPr>
        <w:t xml:space="preserve"> </w:t>
      </w:r>
      <w:r>
        <w:rPr>
          <w:rFonts w:ascii="Times New Roman" w:hAnsi="Times New Roman"/>
          <w:sz w:val="24"/>
        </w:rPr>
        <w:t>Просве</w:t>
      </w:r>
      <w:r>
        <w:rPr>
          <w:rFonts w:ascii="Times New Roman" w:hAnsi="Times New Roman"/>
          <w:sz w:val="24"/>
        </w:rPr>
        <w:t>-</w:t>
      </w:r>
      <w:r>
        <w:rPr>
          <w:rFonts w:ascii="Times New Roman" w:hAnsi="Times New Roman"/>
          <w:sz w:val="24"/>
        </w:rPr>
        <w:t>щение</w:t>
      </w:r>
      <w:r>
        <w:rPr>
          <w:rFonts w:ascii="Times New Roman" w:hAnsi="Times New Roman"/>
          <w:sz w:val="24"/>
        </w:rPr>
        <w:t>, 2022г.</w:t>
      </w:r>
    </w:p>
    <w:p w14:paraId="58040000">
      <w:pPr>
        <w:numPr>
          <w:ilvl w:val="0"/>
          <w:numId w:val="3"/>
        </w:numPr>
        <w:tabs>
          <w:tab w:leader="none" w:pos="720" w:val="clear"/>
          <w:tab w:leader="none" w:pos="851"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40"/>
        <w:ind w:firstLine="425" w:left="0"/>
        <w:jc w:val="both"/>
        <w:rPr>
          <w:rFonts w:ascii="Times New Roman" w:hAnsi="Times New Roman"/>
          <w:sz w:val="24"/>
        </w:rPr>
      </w:pPr>
      <w:r>
        <w:rPr>
          <w:rFonts w:ascii="Times New Roman" w:hAnsi="Times New Roman"/>
          <w:sz w:val="24"/>
        </w:rPr>
        <w:t xml:space="preserve">Математика: учебник/ Башмаков М.И.- 2-е изд., стер. - М: КНОРУС, 2022, - 394 с. </w:t>
      </w:r>
      <w:r>
        <w:rPr>
          <w:rFonts w:ascii="Times New Roman" w:hAnsi="Times New Roman"/>
          <w:sz w:val="24"/>
        </w:rPr>
        <w:t>–  (</w:t>
      </w:r>
      <w:r>
        <w:rPr>
          <w:rFonts w:ascii="Times New Roman" w:hAnsi="Times New Roman"/>
          <w:sz w:val="24"/>
        </w:rPr>
        <w:t>Среднее профессиональное образование).</w:t>
      </w:r>
    </w:p>
    <w:p w14:paraId="59040000">
      <w:pPr>
        <w:tabs>
          <w:tab w:leader="none" w:pos="851"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40"/>
        <w:ind w:firstLine="426" w:left="0"/>
        <w:jc w:val="both"/>
        <w:rPr>
          <w:rFonts w:ascii="Times New Roman" w:hAnsi="Times New Roman"/>
          <w:sz w:val="24"/>
        </w:rPr>
      </w:pPr>
      <w:r>
        <w:rPr>
          <w:rFonts w:ascii="Times New Roman" w:hAnsi="Times New Roman"/>
          <w:sz w:val="24"/>
        </w:rPr>
        <w:t xml:space="preserve">2. Математика: алгебра и начала математического анализа, геометрия. Алгебра и начала математического анализа 10-11 классы (базовый и углубленный </w:t>
      </w:r>
      <w:r>
        <w:rPr>
          <w:rFonts w:ascii="Times New Roman" w:hAnsi="Times New Roman"/>
          <w:sz w:val="24"/>
        </w:rPr>
        <w:t>уровнь</w:t>
      </w:r>
      <w:r>
        <w:rPr>
          <w:rFonts w:ascii="Times New Roman" w:hAnsi="Times New Roman"/>
          <w:sz w:val="24"/>
        </w:rPr>
        <w:t xml:space="preserve">) / Ш. А. Алимов, М. В. Ткачева, Н. Е. Федорова. - 10-е изд. - </w:t>
      </w:r>
      <w:r>
        <w:rPr>
          <w:rFonts w:ascii="Times New Roman" w:hAnsi="Times New Roman"/>
          <w:sz w:val="24"/>
        </w:rPr>
        <w:t>Москва :</w:t>
      </w:r>
      <w:r>
        <w:rPr>
          <w:rFonts w:ascii="Times New Roman" w:hAnsi="Times New Roman"/>
          <w:sz w:val="24"/>
        </w:rPr>
        <w:t xml:space="preserve"> Просвещение, 2022. - 464 с. - ISBN 978-5-09-101564-5. - </w:t>
      </w:r>
      <w:r>
        <w:rPr>
          <w:rFonts w:ascii="Times New Roman" w:hAnsi="Times New Roman"/>
          <w:sz w:val="24"/>
        </w:rPr>
        <w:t>Текст :</w:t>
      </w:r>
      <w:r>
        <w:rPr>
          <w:rFonts w:ascii="Times New Roman" w:hAnsi="Times New Roman"/>
          <w:sz w:val="24"/>
        </w:rPr>
        <w:t xml:space="preserve"> электронный. - URL: https://znanium.com/catalog/product/2089825 – Режим доступа: по подписке.</w:t>
      </w:r>
    </w:p>
    <w:p w14:paraId="5A040000">
      <w:pPr>
        <w:tabs>
          <w:tab w:leader="none" w:pos="851"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40"/>
        <w:ind w:firstLine="426" w:left="0"/>
        <w:jc w:val="both"/>
        <w:rPr>
          <w:rFonts w:ascii="Times New Roman" w:hAnsi="Times New Roman"/>
          <w:sz w:val="24"/>
        </w:rPr>
      </w:pPr>
      <w:r>
        <w:rPr>
          <w:rFonts w:ascii="Times New Roman" w:hAnsi="Times New Roman"/>
          <w:sz w:val="24"/>
        </w:rPr>
        <w:t xml:space="preserve">3. Математика: алгебра и начала математического анализа, геометрия. Геометрия. 10-11 классы (базовый и углубленный </w:t>
      </w:r>
      <w:r>
        <w:rPr>
          <w:rFonts w:ascii="Times New Roman" w:hAnsi="Times New Roman"/>
          <w:sz w:val="24"/>
        </w:rPr>
        <w:t>уровнь</w:t>
      </w:r>
      <w:r>
        <w:rPr>
          <w:rFonts w:ascii="Times New Roman" w:hAnsi="Times New Roman"/>
          <w:sz w:val="24"/>
        </w:rPr>
        <w:t xml:space="preserve">) / Л. С. Атанасян, Л. С. Киселева, Э. Г. Позняк. - 10-е изд., переработанное и дополненное - </w:t>
      </w:r>
      <w:r>
        <w:rPr>
          <w:rFonts w:ascii="Times New Roman" w:hAnsi="Times New Roman"/>
          <w:sz w:val="24"/>
        </w:rPr>
        <w:t>Москва :</w:t>
      </w:r>
      <w:r>
        <w:rPr>
          <w:rFonts w:ascii="Times New Roman" w:hAnsi="Times New Roman"/>
          <w:sz w:val="24"/>
        </w:rPr>
        <w:t xml:space="preserve"> Просвещение, 2022. - 287 с. - ISBN 978-5-09-101565-2. - </w:t>
      </w:r>
      <w:r>
        <w:rPr>
          <w:rFonts w:ascii="Times New Roman" w:hAnsi="Times New Roman"/>
          <w:sz w:val="24"/>
        </w:rPr>
        <w:t>Текст :</w:t>
      </w:r>
      <w:r>
        <w:rPr>
          <w:rFonts w:ascii="Times New Roman" w:hAnsi="Times New Roman"/>
          <w:sz w:val="24"/>
        </w:rPr>
        <w:t xml:space="preserve"> электронный. - URL: https://znanium.com/catalog/product/2089980 – Режим доступа: по подписке.</w:t>
      </w:r>
    </w:p>
    <w:p w14:paraId="5B040000">
      <w:pPr>
        <w:tabs>
          <w:tab w:leader="none" w:pos="851"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40"/>
        <w:ind w:firstLine="426" w:left="0"/>
        <w:jc w:val="both"/>
        <w:rPr>
          <w:rFonts w:ascii="Times New Roman" w:hAnsi="Times New Roman"/>
          <w:sz w:val="24"/>
        </w:rPr>
      </w:pPr>
      <w:r>
        <w:rPr>
          <w:rFonts w:ascii="Times New Roman" w:hAnsi="Times New Roman"/>
          <w:sz w:val="24"/>
        </w:rPr>
        <w:t xml:space="preserve">4. 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w:t>
      </w:r>
      <w:r>
        <w:rPr>
          <w:rFonts w:ascii="Times New Roman" w:hAnsi="Times New Roman"/>
          <w:sz w:val="24"/>
        </w:rPr>
        <w:t>Москва :</w:t>
      </w:r>
      <w:r>
        <w:rPr>
          <w:rFonts w:ascii="Times New Roman" w:hAnsi="Times New Roman"/>
          <w:sz w:val="24"/>
        </w:rPr>
        <w:t xml:space="preserve"> Просвещение, 2022. - 464 с. - ISBN 978-5-09-101574-4. - </w:t>
      </w:r>
      <w:r>
        <w:rPr>
          <w:rFonts w:ascii="Times New Roman" w:hAnsi="Times New Roman"/>
          <w:sz w:val="24"/>
        </w:rPr>
        <w:t>Текст :</w:t>
      </w:r>
      <w:r>
        <w:rPr>
          <w:rFonts w:ascii="Times New Roman" w:hAnsi="Times New Roman"/>
          <w:sz w:val="24"/>
        </w:rPr>
        <w:t xml:space="preserve"> электронный. - URL: https://znanium.com/catalog/product/2090530– Режим доступа: по подписке. </w:t>
      </w:r>
    </w:p>
    <w:p w14:paraId="5C040000">
      <w:pPr>
        <w:tabs>
          <w:tab w:leader="none" w:pos="851"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40"/>
        <w:ind w:firstLine="426" w:left="0"/>
        <w:jc w:val="both"/>
        <w:rPr>
          <w:rFonts w:ascii="Times New Roman" w:hAnsi="Times New Roman"/>
          <w:sz w:val="24"/>
        </w:rPr>
      </w:pPr>
      <w:r>
        <w:rPr>
          <w:rFonts w:ascii="Times New Roman" w:hAnsi="Times New Roman"/>
          <w:sz w:val="24"/>
        </w:rPr>
        <w:t xml:space="preserve">5. 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w:t>
      </w:r>
      <w:r>
        <w:rPr>
          <w:rFonts w:ascii="Times New Roman" w:hAnsi="Times New Roman"/>
          <w:sz w:val="24"/>
        </w:rPr>
        <w:t>Москва :</w:t>
      </w:r>
      <w:r>
        <w:rPr>
          <w:rFonts w:ascii="Times New Roman" w:hAnsi="Times New Roman"/>
          <w:sz w:val="24"/>
        </w:rPr>
        <w:t xml:space="preserve"> Просвещение, 2022. - 464 с. - ISBN 978-5-09-101574-4. - </w:t>
      </w:r>
      <w:r>
        <w:rPr>
          <w:rFonts w:ascii="Times New Roman" w:hAnsi="Times New Roman"/>
          <w:sz w:val="24"/>
        </w:rPr>
        <w:t>Текст :</w:t>
      </w:r>
      <w:r>
        <w:rPr>
          <w:rFonts w:ascii="Times New Roman" w:hAnsi="Times New Roman"/>
          <w:sz w:val="24"/>
        </w:rPr>
        <w:t xml:space="preserve"> электронный. - URL: https://znanium.com/catalog/product/2090530– Режим доступа: по подписке. </w:t>
      </w:r>
    </w:p>
    <w:p w14:paraId="5D040000">
      <w:pPr>
        <w:tabs>
          <w:tab w:leader="none" w:pos="851"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40"/>
        <w:ind w:firstLine="426" w:left="0"/>
        <w:jc w:val="both"/>
        <w:rPr>
          <w:rFonts w:ascii="Times New Roman" w:hAnsi="Times New Roman"/>
          <w:sz w:val="24"/>
        </w:rPr>
      </w:pPr>
      <w:r>
        <w:rPr>
          <w:rFonts w:ascii="Times New Roman" w:hAnsi="Times New Roman"/>
          <w:sz w:val="24"/>
        </w:rPr>
        <w:t xml:space="preserve">6. Погорелов, А. В. Математика: алгебра и начала математического анализа, геометрия. Геометрия. 10-11 классы: Базовый и углубленный уровни / А. В. Погорелов. - 18-е изд. - </w:t>
      </w:r>
      <w:r>
        <w:rPr>
          <w:rFonts w:ascii="Times New Roman" w:hAnsi="Times New Roman"/>
          <w:sz w:val="24"/>
        </w:rPr>
        <w:t>Москва :</w:t>
      </w:r>
      <w:r>
        <w:rPr>
          <w:rFonts w:ascii="Times New Roman" w:hAnsi="Times New Roman"/>
          <w:sz w:val="24"/>
        </w:rPr>
        <w:t xml:space="preserve"> Просвещение, 2022. - 176 с. - ISBN 978-5-09-101575-1. - </w:t>
      </w:r>
      <w:r>
        <w:rPr>
          <w:rFonts w:ascii="Times New Roman" w:hAnsi="Times New Roman"/>
          <w:sz w:val="24"/>
        </w:rPr>
        <w:t>Текст :</w:t>
      </w:r>
      <w:r>
        <w:rPr>
          <w:rFonts w:ascii="Times New Roman" w:hAnsi="Times New Roman"/>
          <w:sz w:val="24"/>
        </w:rPr>
        <w:t xml:space="preserve"> электронный. - URL: https://znanium.com/catalog/product/2090536 – Режим доступа: по подписке.</w:t>
      </w:r>
    </w:p>
    <w:p w14:paraId="5E040000">
      <w:pPr>
        <w:tabs>
          <w:tab w:leader="none" w:pos="851" w:val="left"/>
        </w:tabs>
        <w:spacing w:after="40"/>
        <w:ind w:firstLine="426" w:left="0"/>
        <w:rPr>
          <w:rFonts w:ascii="Times New Roman" w:hAnsi="Times New Roman"/>
          <w:color w:val="000000"/>
          <w:sz w:val="24"/>
        </w:rPr>
      </w:pPr>
      <w:r>
        <w:rPr>
          <w:rFonts w:ascii="Times New Roman" w:hAnsi="Times New Roman"/>
          <w:sz w:val="24"/>
        </w:rPr>
        <w:t xml:space="preserve">7. Вернер, А. Л. Математика: Алгебра и начала математического анализа, геометрия 10 класс (базовый уровень) / А. Л. Вернер, А. П. Карп. - 4-е изд. - </w:t>
      </w:r>
      <w:r>
        <w:rPr>
          <w:rFonts w:ascii="Times New Roman" w:hAnsi="Times New Roman"/>
          <w:sz w:val="24"/>
        </w:rPr>
        <w:t>Москва :</w:t>
      </w:r>
      <w:r>
        <w:rPr>
          <w:rFonts w:ascii="Times New Roman" w:hAnsi="Times New Roman"/>
          <w:sz w:val="24"/>
        </w:rPr>
        <w:t xml:space="preserve"> Просвещение, 2022. - 368 с. - ISBN 978-5-09-101567-6. - </w:t>
      </w:r>
      <w:r>
        <w:rPr>
          <w:rFonts w:ascii="Times New Roman" w:hAnsi="Times New Roman"/>
          <w:sz w:val="24"/>
        </w:rPr>
        <w:t>Текст :</w:t>
      </w:r>
      <w:r>
        <w:rPr>
          <w:rFonts w:ascii="Times New Roman" w:hAnsi="Times New Roman"/>
          <w:sz w:val="24"/>
        </w:rPr>
        <w:t xml:space="preserve"> электронный. - URL: https://znanium.com/catalog/product/2090519– Режим доступа: по подписке.</w:t>
      </w:r>
    </w:p>
    <w:p w14:paraId="5F040000">
      <w:pPr>
        <w:tabs>
          <w:tab w:leader="none" w:pos="851" w:val="left"/>
        </w:tabs>
        <w:spacing w:after="40"/>
        <w:ind w:firstLine="426" w:left="0"/>
        <w:rPr>
          <w:rFonts w:ascii="Times New Roman" w:hAnsi="Times New Roman"/>
          <w:color w:val="000000"/>
          <w:sz w:val="24"/>
        </w:rPr>
      </w:pPr>
      <w:r>
        <w:rPr>
          <w:rFonts w:ascii="Times New Roman" w:hAnsi="Times New Roman"/>
          <w:sz w:val="24"/>
        </w:rPr>
        <w:t xml:space="preserve">8. Вернер, А. Л. Математика: Алгебра и начала математического анализа, геометрия 11 класс (базовый уровень) / А. Л. Вернер, А. П. Карп. - 4-е изд. - </w:t>
      </w:r>
      <w:r>
        <w:rPr>
          <w:rFonts w:ascii="Times New Roman" w:hAnsi="Times New Roman"/>
          <w:sz w:val="24"/>
        </w:rPr>
        <w:t>Москва :</w:t>
      </w:r>
      <w:r>
        <w:rPr>
          <w:rFonts w:ascii="Times New Roman" w:hAnsi="Times New Roman"/>
          <w:sz w:val="24"/>
        </w:rPr>
        <w:t xml:space="preserve"> Просвещение, 2022. - 240 с. - ISBN 978-5-09-101568-3. - </w:t>
      </w:r>
      <w:r>
        <w:rPr>
          <w:rFonts w:ascii="Times New Roman" w:hAnsi="Times New Roman"/>
          <w:sz w:val="24"/>
        </w:rPr>
        <w:t>Текст :</w:t>
      </w:r>
      <w:r>
        <w:rPr>
          <w:rFonts w:ascii="Times New Roman" w:hAnsi="Times New Roman"/>
          <w:sz w:val="24"/>
        </w:rPr>
        <w:t xml:space="preserve"> электронный. - URL: https://znanium.com/catalog/product/2090520 – Режим доступа: по подписке. </w:t>
      </w:r>
    </w:p>
    <w:p w14:paraId="60040000">
      <w:pPr>
        <w:tabs>
          <w:tab w:leader="none" w:pos="851" w:val="left"/>
        </w:tabs>
        <w:spacing w:after="40"/>
        <w:ind w:firstLine="426" w:left="0"/>
        <w:rPr>
          <w:rFonts w:ascii="Times New Roman" w:hAnsi="Times New Roman"/>
          <w:color w:val="000000"/>
          <w:sz w:val="24"/>
        </w:rPr>
      </w:pPr>
      <w:r>
        <w:rPr>
          <w:rFonts w:ascii="Times New Roman" w:hAnsi="Times New Roman"/>
          <w:sz w:val="24"/>
        </w:rPr>
        <w:t xml:space="preserve">9. Алгебра и начала математического анализа. 10 класс. Базовый уровень (в двух частях). Ч. </w:t>
      </w:r>
      <w:r>
        <w:rPr>
          <w:rFonts w:ascii="Times New Roman" w:hAnsi="Times New Roman"/>
          <w:sz w:val="24"/>
        </w:rPr>
        <w:t>1 :</w:t>
      </w:r>
      <w:r>
        <w:rPr>
          <w:rFonts w:ascii="Times New Roman" w:hAnsi="Times New Roman"/>
          <w:sz w:val="24"/>
        </w:rPr>
        <w:t xml:space="preserve"> учебник / А. Г. Мордкович, П. В. Семенов, Л. А. Александрова, Е. Л. </w:t>
      </w:r>
      <w:r>
        <w:rPr>
          <w:rFonts w:ascii="Times New Roman" w:hAnsi="Times New Roman"/>
          <w:sz w:val="24"/>
        </w:rPr>
        <w:t>Мардахаева</w:t>
      </w:r>
      <w:r>
        <w:rPr>
          <w:rFonts w:ascii="Times New Roman" w:hAnsi="Times New Roman"/>
          <w:sz w:val="24"/>
        </w:rPr>
        <w:t xml:space="preserve">. - </w:t>
      </w:r>
      <w:r>
        <w:rPr>
          <w:rFonts w:ascii="Times New Roman" w:hAnsi="Times New Roman"/>
          <w:sz w:val="24"/>
        </w:rPr>
        <w:t>Москва :</w:t>
      </w:r>
      <w:r>
        <w:rPr>
          <w:rFonts w:ascii="Times New Roman" w:hAnsi="Times New Roman"/>
          <w:sz w:val="24"/>
        </w:rPr>
        <w:t xml:space="preserve"> Издательство "Просвещение" 2022. - 256 с. - ISBN 978-5-09-099474-3. - </w:t>
      </w:r>
      <w:r>
        <w:rPr>
          <w:rFonts w:ascii="Times New Roman" w:hAnsi="Times New Roman"/>
          <w:sz w:val="24"/>
        </w:rPr>
        <w:t>Текст :</w:t>
      </w:r>
      <w:r>
        <w:rPr>
          <w:rFonts w:ascii="Times New Roman" w:hAnsi="Times New Roman"/>
          <w:sz w:val="24"/>
        </w:rPr>
        <w:t xml:space="preserve"> электронный. - URL: https://znanium.com/catalog/product/2089777– Режим доступа: по подписке.</w:t>
      </w:r>
    </w:p>
    <w:p w14:paraId="61040000">
      <w:pPr>
        <w:tabs>
          <w:tab w:leader="none" w:pos="851" w:val="left"/>
        </w:tabs>
        <w:spacing w:after="40"/>
        <w:ind w:firstLine="426" w:left="0"/>
        <w:rPr>
          <w:rFonts w:ascii="Times New Roman" w:hAnsi="Times New Roman"/>
          <w:color w:val="000000"/>
          <w:sz w:val="24"/>
        </w:rPr>
      </w:pPr>
      <w:r>
        <w:rPr>
          <w:rFonts w:ascii="Times New Roman" w:hAnsi="Times New Roman"/>
          <w:sz w:val="24"/>
        </w:rPr>
        <w:t xml:space="preserve">10. Алгебра и начала математического анализа. 11 класс. Базовый уровень (в двух частях). Ч. </w:t>
      </w:r>
      <w:r>
        <w:rPr>
          <w:rFonts w:ascii="Times New Roman" w:hAnsi="Times New Roman"/>
          <w:sz w:val="24"/>
        </w:rPr>
        <w:t>1 :</w:t>
      </w:r>
      <w:r>
        <w:rPr>
          <w:rFonts w:ascii="Times New Roman" w:hAnsi="Times New Roman"/>
          <w:sz w:val="24"/>
        </w:rPr>
        <w:t xml:space="preserve"> учебник / А. Г. Мордкович, П. В. Семенов, Л. А. Александрова, Е. Л. </w:t>
      </w:r>
      <w:r>
        <w:rPr>
          <w:rFonts w:ascii="Times New Roman" w:hAnsi="Times New Roman"/>
          <w:sz w:val="24"/>
        </w:rPr>
        <w:t>Мардахаева</w:t>
      </w:r>
      <w:r>
        <w:rPr>
          <w:rFonts w:ascii="Times New Roman" w:hAnsi="Times New Roman"/>
          <w:sz w:val="24"/>
        </w:rPr>
        <w:t xml:space="preserve">. - </w:t>
      </w:r>
      <w:r>
        <w:rPr>
          <w:rFonts w:ascii="Times New Roman" w:hAnsi="Times New Roman"/>
          <w:sz w:val="24"/>
        </w:rPr>
        <w:t>Москва :</w:t>
      </w:r>
      <w:r>
        <w:rPr>
          <w:rFonts w:ascii="Times New Roman" w:hAnsi="Times New Roman"/>
          <w:sz w:val="24"/>
        </w:rPr>
        <w:t xml:space="preserve"> Издательство "Просвещение", 2022. - 224 с. - ISBN 978-5-09-099476-7. - </w:t>
      </w:r>
      <w:r>
        <w:rPr>
          <w:rFonts w:ascii="Times New Roman" w:hAnsi="Times New Roman"/>
          <w:sz w:val="24"/>
        </w:rPr>
        <w:t>Текст :</w:t>
      </w:r>
      <w:r>
        <w:rPr>
          <w:rFonts w:ascii="Times New Roman" w:hAnsi="Times New Roman"/>
          <w:sz w:val="24"/>
        </w:rPr>
        <w:t xml:space="preserve"> электронный. - URL: https://znanium.com/catalog/product/2089782– Режим доступа: по подписке.</w:t>
      </w:r>
    </w:p>
    <w:p w14:paraId="62040000">
      <w:pPr>
        <w:tabs>
          <w:tab w:leader="none" w:pos="851" w:val="left"/>
        </w:tabs>
        <w:spacing w:after="40"/>
        <w:ind w:firstLine="426" w:left="0"/>
        <w:rPr>
          <w:rFonts w:ascii="Times New Roman" w:hAnsi="Times New Roman"/>
          <w:color w:val="000000"/>
          <w:sz w:val="24"/>
        </w:rPr>
      </w:pPr>
      <w:r>
        <w:rPr>
          <w:rFonts w:ascii="Times New Roman" w:hAnsi="Times New Roman"/>
          <w:sz w:val="24"/>
        </w:rPr>
        <w:t xml:space="preserve">11. Математика: Геометрия. Базовый уровень. 10 </w:t>
      </w:r>
      <w:r>
        <w:rPr>
          <w:rFonts w:ascii="Times New Roman" w:hAnsi="Times New Roman"/>
          <w:sz w:val="24"/>
        </w:rPr>
        <w:t>класс :</w:t>
      </w:r>
      <w:r>
        <w:rPr>
          <w:rFonts w:ascii="Times New Roman" w:hAnsi="Times New Roman"/>
          <w:sz w:val="24"/>
        </w:rPr>
        <w:t xml:space="preserve"> учебник / А. Г. Мерзляк, Д. А. </w:t>
      </w:r>
      <w:r>
        <w:rPr>
          <w:rFonts w:ascii="Times New Roman" w:hAnsi="Times New Roman"/>
          <w:sz w:val="24"/>
        </w:rPr>
        <w:t>Номировский</w:t>
      </w:r>
      <w:r>
        <w:rPr>
          <w:rFonts w:ascii="Times New Roman" w:hAnsi="Times New Roman"/>
          <w:sz w:val="24"/>
        </w:rPr>
        <w:t xml:space="preserve">, В. Б. Полонский, М. С. Якир ; под. ред. В. Е. Подольского.- 3-е изд., стереотипное - Москва : Издательство "Просвещение", 2022. - 208 с. - ISBN 978-5-09-099460-6. - </w:t>
      </w:r>
      <w:r>
        <w:rPr>
          <w:rFonts w:ascii="Times New Roman" w:hAnsi="Times New Roman"/>
          <w:sz w:val="24"/>
        </w:rPr>
        <w:t>Текст :</w:t>
      </w:r>
      <w:r>
        <w:rPr>
          <w:rFonts w:ascii="Times New Roman" w:hAnsi="Times New Roman"/>
          <w:sz w:val="24"/>
        </w:rPr>
        <w:t xml:space="preserve"> электронный. - URL: https://znanium.com/catalog/product/1927179 – Режим доступа: по подписке. </w:t>
      </w:r>
    </w:p>
    <w:p w14:paraId="63040000">
      <w:pPr>
        <w:tabs>
          <w:tab w:leader="none" w:pos="851" w:val="left"/>
        </w:tabs>
        <w:spacing w:after="40"/>
        <w:ind w:firstLine="426" w:left="0"/>
        <w:rPr>
          <w:rFonts w:ascii="Times New Roman" w:hAnsi="Times New Roman"/>
          <w:color w:val="000000"/>
          <w:sz w:val="24"/>
        </w:rPr>
      </w:pPr>
      <w:r>
        <w:rPr>
          <w:rFonts w:ascii="Times New Roman" w:hAnsi="Times New Roman"/>
          <w:sz w:val="24"/>
        </w:rPr>
        <w:t xml:space="preserve">12. Мерзляк, А. Г. Математика: Геометрия. Углублённый уровень. 11 </w:t>
      </w:r>
      <w:r>
        <w:rPr>
          <w:rFonts w:ascii="Times New Roman" w:hAnsi="Times New Roman"/>
          <w:sz w:val="24"/>
        </w:rPr>
        <w:t>класс :</w:t>
      </w:r>
      <w:r>
        <w:rPr>
          <w:rFonts w:ascii="Times New Roman" w:hAnsi="Times New Roman"/>
          <w:sz w:val="24"/>
        </w:rPr>
        <w:t xml:space="preserve"> учебник / А. Г. Мерзляк, Д. А. </w:t>
      </w:r>
      <w:r>
        <w:rPr>
          <w:rFonts w:ascii="Times New Roman" w:hAnsi="Times New Roman"/>
          <w:sz w:val="24"/>
        </w:rPr>
        <w:t>Номировский</w:t>
      </w:r>
      <w:r>
        <w:rPr>
          <w:rFonts w:ascii="Times New Roman" w:hAnsi="Times New Roman"/>
          <w:sz w:val="24"/>
        </w:rPr>
        <w:t xml:space="preserve">, В. М. Поляков ; под. ред. В. Е. Подольского. - 3-е изд., стереотипное - </w:t>
      </w:r>
      <w:r>
        <w:rPr>
          <w:rFonts w:ascii="Times New Roman" w:hAnsi="Times New Roman"/>
          <w:sz w:val="24"/>
        </w:rPr>
        <w:t>Москва :</w:t>
      </w:r>
      <w:r>
        <w:rPr>
          <w:rFonts w:ascii="Times New Roman" w:hAnsi="Times New Roman"/>
          <w:sz w:val="24"/>
        </w:rPr>
        <w:t xml:space="preserve"> Издательство "Просвещение", 2022. - 256 с. - ISBN 978-5-09-099473-6. - </w:t>
      </w:r>
      <w:r>
        <w:rPr>
          <w:rFonts w:ascii="Times New Roman" w:hAnsi="Times New Roman"/>
          <w:sz w:val="24"/>
        </w:rPr>
        <w:t>Текст :</w:t>
      </w:r>
      <w:r>
        <w:rPr>
          <w:rFonts w:ascii="Times New Roman" w:hAnsi="Times New Roman"/>
          <w:sz w:val="24"/>
        </w:rPr>
        <w:t xml:space="preserve"> электронный. - URL: https://znanium.com/catalog/product/1927258 – Режим доступа: по подписке. </w:t>
      </w:r>
    </w:p>
    <w:p w14:paraId="64040000">
      <w:pPr>
        <w:tabs>
          <w:tab w:leader="none" w:pos="426" w:val="left"/>
        </w:tabs>
        <w:spacing w:after="40"/>
        <w:ind w:firstLine="426" w:left="0"/>
        <w:rPr>
          <w:rFonts w:ascii="Times New Roman" w:hAnsi="Times New Roman"/>
          <w:sz w:val="24"/>
        </w:rPr>
      </w:pPr>
    </w:p>
    <w:p w14:paraId="65040000">
      <w:pPr>
        <w:tabs>
          <w:tab w:leader="none" w:pos="426" w:val="left"/>
        </w:tabs>
        <w:spacing w:after="40"/>
        <w:ind w:firstLine="426" w:left="0"/>
        <w:rPr>
          <w:rFonts w:ascii="Times New Roman" w:hAnsi="Times New Roman"/>
          <w:b w:val="1"/>
          <w:sz w:val="24"/>
        </w:rPr>
      </w:pPr>
      <w:r>
        <w:rPr>
          <w:rFonts w:ascii="Times New Roman" w:hAnsi="Times New Roman"/>
          <w:b w:val="1"/>
          <w:sz w:val="24"/>
        </w:rPr>
        <w:t>Интернет ресурсы</w:t>
      </w:r>
      <w:r>
        <w:rPr>
          <w:rFonts w:ascii="Times New Roman" w:hAnsi="Times New Roman"/>
          <w:b w:val="1"/>
          <w:sz w:val="24"/>
        </w:rPr>
        <w:t>:</w:t>
      </w:r>
    </w:p>
    <w:p w14:paraId="66040000">
      <w:pPr>
        <w:tabs>
          <w:tab w:leader="none" w:pos="426" w:val="left"/>
        </w:tabs>
        <w:spacing w:after="40"/>
        <w:ind w:firstLine="426" w:left="0"/>
        <w:rPr>
          <w:rFonts w:ascii="Times New Roman" w:hAnsi="Times New Roman"/>
          <w:sz w:val="24"/>
        </w:rPr>
      </w:pPr>
      <w:r>
        <w:rPr>
          <w:rFonts w:ascii="Times New Roman" w:hAnsi="Times New Roman"/>
          <w:sz w:val="24"/>
        </w:rPr>
        <w:t xml:space="preserve">1. Всероссийские интернет-олимпиады. - </w:t>
      </w:r>
      <w:r>
        <w:rPr>
          <w:rFonts w:ascii="Times New Roman" w:hAnsi="Times New Roman"/>
          <w:sz w:val="24"/>
        </w:rPr>
        <w:t>URL</w:t>
      </w:r>
      <w:r>
        <w:rPr>
          <w:rFonts w:ascii="Times New Roman" w:hAnsi="Times New Roman"/>
          <w:sz w:val="24"/>
        </w:rPr>
        <w:t xml:space="preserve">: </w:t>
      </w:r>
      <w:r>
        <w:rPr>
          <w:rStyle w:val="Style_12_ch"/>
          <w:rFonts w:ascii="Times New Roman" w:hAnsi="Times New Roman"/>
          <w:sz w:val="24"/>
        </w:rPr>
        <w:fldChar w:fldCharType="begin"/>
      </w:r>
      <w:r>
        <w:rPr>
          <w:rStyle w:val="Style_12_ch"/>
          <w:rFonts w:ascii="Times New Roman" w:hAnsi="Times New Roman"/>
          <w:sz w:val="24"/>
        </w:rPr>
        <w:instrText>HYPERLINK "https://online-olympiad.ru/"</w:instrText>
      </w:r>
      <w:r>
        <w:rPr>
          <w:rStyle w:val="Style_12_ch"/>
          <w:rFonts w:ascii="Times New Roman" w:hAnsi="Times New Roman"/>
          <w:sz w:val="24"/>
        </w:rPr>
        <w:fldChar w:fldCharType="separate"/>
      </w:r>
      <w:r>
        <w:rPr>
          <w:rStyle w:val="Style_12_ch"/>
          <w:rFonts w:ascii="Times New Roman" w:hAnsi="Times New Roman"/>
          <w:sz w:val="24"/>
        </w:rPr>
        <w:t>https://online-olympiad.ru</w:t>
      </w:r>
      <w:r>
        <w:rPr>
          <w:rStyle w:val="Style_12_ch"/>
          <w:rFonts w:ascii="Times New Roman" w:hAnsi="Times New Roman"/>
          <w:sz w:val="24"/>
        </w:rPr>
        <w:fldChar w:fldCharType="end"/>
      </w:r>
      <w:r>
        <w:rPr>
          <w:rFonts w:ascii="Times New Roman" w:hAnsi="Times New Roman"/>
          <w:sz w:val="24"/>
        </w:rPr>
        <w:t xml:space="preserve"> / - Текст: электронный. </w:t>
      </w:r>
    </w:p>
    <w:p w14:paraId="67040000">
      <w:pPr>
        <w:numPr>
          <w:ilvl w:val="0"/>
          <w:numId w:val="4"/>
        </w:numPr>
        <w:tabs>
          <w:tab w:leader="none" w:pos="426" w:val="left"/>
          <w:tab w:leader="none" w:pos="720" w:val="clear"/>
        </w:tabs>
        <w:spacing w:after="40"/>
        <w:ind w:firstLine="426" w:left="0"/>
        <w:rPr>
          <w:rFonts w:ascii="Times New Roman" w:hAnsi="Times New Roman"/>
          <w:sz w:val="24"/>
        </w:rPr>
      </w:pPr>
      <w:r>
        <w:rPr>
          <w:rFonts w:ascii="Times New Roman" w:hAnsi="Times New Roman"/>
          <w:sz w:val="24"/>
        </w:rPr>
        <w:t xml:space="preserve">Единая коллекция цифровых образовательных ресурсов. - </w:t>
      </w:r>
      <w:r>
        <w:rPr>
          <w:rFonts w:ascii="Times New Roman" w:hAnsi="Times New Roman"/>
          <w:sz w:val="24"/>
        </w:rPr>
        <w:t>URL</w:t>
      </w:r>
      <w:r>
        <w:rPr>
          <w:rFonts w:ascii="Times New Roman" w:hAnsi="Times New Roman"/>
          <w:sz w:val="24"/>
        </w:rPr>
        <w:t xml:space="preserve">: </w:t>
      </w:r>
      <w:r>
        <w:rPr>
          <w:rStyle w:val="Style_12_ch"/>
          <w:rFonts w:ascii="Times New Roman" w:hAnsi="Times New Roman"/>
          <w:sz w:val="24"/>
        </w:rPr>
        <w:fldChar w:fldCharType="begin"/>
      </w:r>
      <w:r>
        <w:rPr>
          <w:rStyle w:val="Style_12_ch"/>
          <w:rFonts w:ascii="Times New Roman" w:hAnsi="Times New Roman"/>
          <w:sz w:val="24"/>
        </w:rPr>
        <w:instrText>HYPERLINK "http://school-collection.edu.ru"</w:instrText>
      </w:r>
      <w:r>
        <w:rPr>
          <w:rStyle w:val="Style_12_ch"/>
          <w:rFonts w:ascii="Times New Roman" w:hAnsi="Times New Roman"/>
          <w:sz w:val="24"/>
        </w:rPr>
        <w:fldChar w:fldCharType="separate"/>
      </w:r>
      <w:r>
        <w:rPr>
          <w:rStyle w:val="Style_12_ch"/>
          <w:rFonts w:ascii="Times New Roman" w:hAnsi="Times New Roman"/>
          <w:sz w:val="24"/>
        </w:rPr>
        <w:t>http://school-collection.edu.ru</w:t>
      </w:r>
      <w:r>
        <w:rPr>
          <w:rStyle w:val="Style_12_ch"/>
          <w:rFonts w:ascii="Times New Roman" w:hAnsi="Times New Roman"/>
          <w:sz w:val="24"/>
        </w:rPr>
        <w:fldChar w:fldCharType="end"/>
      </w:r>
      <w:r>
        <w:rPr>
          <w:rFonts w:ascii="Times New Roman" w:hAnsi="Times New Roman"/>
          <w:sz w:val="24"/>
        </w:rPr>
        <w:t xml:space="preserve"> - Текст: электронный. </w:t>
      </w:r>
    </w:p>
    <w:p w14:paraId="68040000">
      <w:pPr>
        <w:numPr>
          <w:ilvl w:val="0"/>
          <w:numId w:val="5"/>
        </w:numPr>
        <w:tabs>
          <w:tab w:leader="none" w:pos="426" w:val="left"/>
          <w:tab w:leader="none" w:pos="720" w:val="clear"/>
        </w:tabs>
        <w:spacing w:after="40" w:line="264" w:lineRule="auto"/>
        <w:ind w:firstLine="426" w:left="0"/>
        <w:rPr>
          <w:rFonts w:ascii="Times New Roman" w:hAnsi="Times New Roman"/>
          <w:sz w:val="24"/>
        </w:rPr>
      </w:pPr>
      <w:r>
        <w:rPr>
          <w:rFonts w:ascii="Times New Roman" w:hAnsi="Times New Roman"/>
          <w:sz w:val="24"/>
        </w:rPr>
        <w:t xml:space="preserve">Информационная система «Единое окно доступа к образовательным ресурсам». - </w:t>
      </w:r>
      <w:r>
        <w:rPr>
          <w:rFonts w:ascii="Times New Roman" w:hAnsi="Times New Roman"/>
          <w:sz w:val="24"/>
        </w:rPr>
        <w:t>URL</w:t>
      </w:r>
      <w:r>
        <w:rPr>
          <w:rFonts w:ascii="Times New Roman" w:hAnsi="Times New Roman"/>
          <w:sz w:val="24"/>
        </w:rPr>
        <w:t xml:space="preserve">:  </w:t>
      </w:r>
      <w:r>
        <w:rPr>
          <w:rStyle w:val="Style_12_ch"/>
          <w:rFonts w:ascii="Times New Roman" w:hAnsi="Times New Roman"/>
          <w:sz w:val="24"/>
        </w:rPr>
        <w:fldChar w:fldCharType="begin"/>
      </w:r>
      <w:r>
        <w:rPr>
          <w:rStyle w:val="Style_12_ch"/>
          <w:rFonts w:ascii="Times New Roman" w:hAnsi="Times New Roman"/>
          <w:sz w:val="24"/>
        </w:rPr>
        <w:instrText>HYPERLINK "http://window.edu.ru/"</w:instrText>
      </w:r>
      <w:r>
        <w:rPr>
          <w:rStyle w:val="Style_12_ch"/>
          <w:rFonts w:ascii="Times New Roman" w:hAnsi="Times New Roman"/>
          <w:sz w:val="24"/>
        </w:rPr>
        <w:fldChar w:fldCharType="separate"/>
      </w:r>
      <w:r>
        <w:rPr>
          <w:rStyle w:val="Style_12_ch"/>
          <w:rFonts w:ascii="Times New Roman" w:hAnsi="Times New Roman"/>
          <w:sz w:val="24"/>
        </w:rPr>
        <w:t>http://window.edu.ru/</w:t>
      </w:r>
      <w:r>
        <w:rPr>
          <w:rStyle w:val="Style_12_ch"/>
          <w:rFonts w:ascii="Times New Roman" w:hAnsi="Times New Roman"/>
          <w:sz w:val="24"/>
        </w:rPr>
        <w:fldChar w:fldCharType="end"/>
      </w:r>
      <w:r>
        <w:rPr>
          <w:rFonts w:ascii="Times New Roman" w:hAnsi="Times New Roman"/>
          <w:sz w:val="24"/>
        </w:rPr>
        <w:t xml:space="preserve"> </w:t>
      </w:r>
      <w:r>
        <w:rPr>
          <w:rFonts w:ascii="Times New Roman" w:hAnsi="Times New Roman"/>
          <w:sz w:val="24"/>
        </w:rPr>
        <w:t>- Текст: электронный. </w:t>
      </w:r>
    </w:p>
    <w:p w14:paraId="69040000">
      <w:pPr>
        <w:numPr>
          <w:ilvl w:val="0"/>
          <w:numId w:val="6"/>
        </w:numPr>
        <w:tabs>
          <w:tab w:leader="none" w:pos="426" w:val="left"/>
          <w:tab w:leader="none" w:pos="720" w:val="clear"/>
        </w:tabs>
        <w:spacing w:after="40" w:line="264" w:lineRule="auto"/>
        <w:ind w:firstLine="426" w:left="0"/>
        <w:rPr>
          <w:rFonts w:ascii="Times New Roman" w:hAnsi="Times New Roman"/>
          <w:sz w:val="24"/>
        </w:rPr>
      </w:pPr>
      <w:r>
        <w:rPr>
          <w:rFonts w:ascii="Times New Roman" w:hAnsi="Times New Roman"/>
          <w:sz w:val="24"/>
        </w:rPr>
        <w:t xml:space="preserve">Научная электронная библиотека (НЭБ). - </w:t>
      </w:r>
      <w:r>
        <w:rPr>
          <w:rFonts w:ascii="Times New Roman" w:hAnsi="Times New Roman"/>
          <w:sz w:val="24"/>
        </w:rPr>
        <w:t>URL</w:t>
      </w:r>
      <w:r>
        <w:rPr>
          <w:rFonts w:ascii="Times New Roman" w:hAnsi="Times New Roman"/>
          <w:sz w:val="24"/>
        </w:rPr>
        <w:t xml:space="preserve">: </w:t>
      </w:r>
      <w:r>
        <w:rPr>
          <w:rStyle w:val="Style_12_ch"/>
          <w:rFonts w:ascii="Times New Roman" w:hAnsi="Times New Roman"/>
          <w:sz w:val="24"/>
        </w:rPr>
        <w:fldChar w:fldCharType="begin"/>
      </w:r>
      <w:r>
        <w:rPr>
          <w:rStyle w:val="Style_12_ch"/>
          <w:rFonts w:ascii="Times New Roman" w:hAnsi="Times New Roman"/>
          <w:sz w:val="24"/>
        </w:rPr>
        <w:instrText>HYPERLINK "http://www.elibrary.ru/"</w:instrText>
      </w:r>
      <w:r>
        <w:rPr>
          <w:rStyle w:val="Style_12_ch"/>
          <w:rFonts w:ascii="Times New Roman" w:hAnsi="Times New Roman"/>
          <w:sz w:val="24"/>
        </w:rPr>
        <w:fldChar w:fldCharType="separate"/>
      </w:r>
      <w:r>
        <w:rPr>
          <w:rStyle w:val="Style_12_ch"/>
          <w:rFonts w:ascii="Times New Roman" w:hAnsi="Times New Roman"/>
          <w:sz w:val="24"/>
        </w:rPr>
        <w:t>http://www.elibrary.ru</w:t>
      </w:r>
      <w:r>
        <w:rPr>
          <w:rStyle w:val="Style_12_ch"/>
          <w:rFonts w:ascii="Times New Roman" w:hAnsi="Times New Roman"/>
          <w:sz w:val="24"/>
        </w:rPr>
        <w:fldChar w:fldCharType="end"/>
      </w:r>
      <w:r>
        <w:rPr>
          <w:rFonts w:ascii="Times New Roman" w:hAnsi="Times New Roman"/>
          <w:sz w:val="24"/>
        </w:rPr>
        <w:t xml:space="preserve"> - Текст: электронный. </w:t>
      </w:r>
    </w:p>
    <w:p w14:paraId="6A040000">
      <w:pPr>
        <w:numPr>
          <w:ilvl w:val="0"/>
          <w:numId w:val="7"/>
        </w:numPr>
        <w:tabs>
          <w:tab w:leader="none" w:pos="426" w:val="left"/>
          <w:tab w:leader="none" w:pos="720" w:val="clear"/>
        </w:tabs>
        <w:spacing w:after="40" w:line="264" w:lineRule="auto"/>
        <w:ind w:firstLine="426" w:left="0"/>
        <w:rPr>
          <w:rFonts w:ascii="Times New Roman" w:hAnsi="Times New Roman"/>
          <w:sz w:val="24"/>
        </w:rPr>
      </w:pPr>
      <w:r>
        <w:rPr>
          <w:rFonts w:ascii="Times New Roman" w:hAnsi="Times New Roman"/>
          <w:sz w:val="24"/>
        </w:rPr>
        <w:t xml:space="preserve">Открытый колледж. Математика. - </w:t>
      </w:r>
      <w:r>
        <w:rPr>
          <w:rFonts w:ascii="Times New Roman" w:hAnsi="Times New Roman"/>
          <w:sz w:val="24"/>
        </w:rPr>
        <w:t>URL</w:t>
      </w:r>
      <w:r>
        <w:rPr>
          <w:rFonts w:ascii="Times New Roman" w:hAnsi="Times New Roman"/>
          <w:sz w:val="24"/>
        </w:rPr>
        <w:t xml:space="preserve">: </w:t>
      </w:r>
      <w:r>
        <w:rPr>
          <w:rStyle w:val="Style_12_ch"/>
          <w:rFonts w:ascii="Times New Roman" w:hAnsi="Times New Roman"/>
          <w:sz w:val="24"/>
        </w:rPr>
        <w:fldChar w:fldCharType="begin"/>
      </w:r>
      <w:r>
        <w:rPr>
          <w:rStyle w:val="Style_12_ch"/>
          <w:rFonts w:ascii="Times New Roman" w:hAnsi="Times New Roman"/>
          <w:sz w:val="24"/>
        </w:rPr>
        <w:instrText>HYPERLINK "https://mathematics.ru/"</w:instrText>
      </w:r>
      <w:r>
        <w:rPr>
          <w:rStyle w:val="Style_12_ch"/>
          <w:rFonts w:ascii="Times New Roman" w:hAnsi="Times New Roman"/>
          <w:sz w:val="24"/>
        </w:rPr>
        <w:fldChar w:fldCharType="separate"/>
      </w:r>
      <w:r>
        <w:rPr>
          <w:rStyle w:val="Style_12_ch"/>
          <w:rFonts w:ascii="Times New Roman" w:hAnsi="Times New Roman"/>
          <w:sz w:val="24"/>
        </w:rPr>
        <w:t>https://mathematics.ru</w:t>
      </w:r>
      <w:r>
        <w:rPr>
          <w:rStyle w:val="Style_12_ch"/>
          <w:rFonts w:ascii="Times New Roman" w:hAnsi="Times New Roman"/>
          <w:sz w:val="24"/>
        </w:rPr>
        <w:fldChar w:fldCharType="end"/>
      </w:r>
      <w:r>
        <w:rPr>
          <w:rFonts w:ascii="Times New Roman" w:hAnsi="Times New Roman"/>
          <w:sz w:val="24"/>
        </w:rPr>
        <w:t xml:space="preserve"> / </w:t>
      </w:r>
      <w:r>
        <w:rPr>
          <w:rFonts w:ascii="Times New Roman" w:hAnsi="Times New Roman"/>
          <w:sz w:val="24"/>
        </w:rPr>
        <w:t>- Текст: электронный. </w:t>
      </w:r>
    </w:p>
    <w:p w14:paraId="6B040000">
      <w:pPr>
        <w:numPr>
          <w:ilvl w:val="0"/>
          <w:numId w:val="8"/>
        </w:numPr>
        <w:tabs>
          <w:tab w:leader="none" w:pos="426" w:val="left"/>
          <w:tab w:leader="none" w:pos="720" w:val="clear"/>
        </w:tabs>
        <w:spacing w:after="40" w:line="264" w:lineRule="auto"/>
        <w:ind w:firstLine="426" w:left="0"/>
        <w:rPr>
          <w:rFonts w:ascii="Times New Roman" w:hAnsi="Times New Roman"/>
          <w:sz w:val="24"/>
        </w:rPr>
      </w:pPr>
      <w:r>
        <w:rPr>
          <w:rFonts w:ascii="Times New Roman" w:hAnsi="Times New Roman"/>
          <w:sz w:val="24"/>
        </w:rPr>
        <w:t xml:space="preserve">Повторим математику. - </w:t>
      </w:r>
      <w:r>
        <w:rPr>
          <w:rFonts w:ascii="Times New Roman" w:hAnsi="Times New Roman"/>
          <w:sz w:val="24"/>
        </w:rPr>
        <w:t>URL</w:t>
      </w:r>
      <w:r>
        <w:rPr>
          <w:rFonts w:ascii="Times New Roman" w:hAnsi="Times New Roman"/>
          <w:sz w:val="24"/>
        </w:rPr>
        <w:t xml:space="preserve">: </w:t>
      </w:r>
      <w:r>
        <w:rPr>
          <w:rStyle w:val="Style_12_ch"/>
          <w:rFonts w:ascii="Times New Roman" w:hAnsi="Times New Roman"/>
          <w:sz w:val="24"/>
        </w:rPr>
        <w:fldChar w:fldCharType="begin"/>
      </w:r>
      <w:r>
        <w:rPr>
          <w:rStyle w:val="Style_12_ch"/>
          <w:rFonts w:ascii="Times New Roman" w:hAnsi="Times New Roman"/>
          <w:sz w:val="24"/>
        </w:rPr>
        <w:instrText>HYPERLINK "http://www.mathteachers.narod.ru/"</w:instrText>
      </w:r>
      <w:r>
        <w:rPr>
          <w:rStyle w:val="Style_12_ch"/>
          <w:rFonts w:ascii="Times New Roman" w:hAnsi="Times New Roman"/>
          <w:sz w:val="24"/>
        </w:rPr>
        <w:fldChar w:fldCharType="separate"/>
      </w:r>
      <w:r>
        <w:rPr>
          <w:rStyle w:val="Style_12_ch"/>
          <w:rFonts w:ascii="Times New Roman" w:hAnsi="Times New Roman"/>
          <w:sz w:val="24"/>
        </w:rPr>
        <w:t>http://www.mathteachers.narod.ru</w:t>
      </w:r>
      <w:r>
        <w:rPr>
          <w:rStyle w:val="Style_12_ch"/>
          <w:rFonts w:ascii="Times New Roman" w:hAnsi="Times New Roman"/>
          <w:sz w:val="24"/>
        </w:rPr>
        <w:fldChar w:fldCharType="end"/>
      </w:r>
      <w:r>
        <w:rPr>
          <w:rFonts w:ascii="Times New Roman" w:hAnsi="Times New Roman"/>
          <w:sz w:val="24"/>
        </w:rPr>
        <w:t xml:space="preserve"> / </w:t>
      </w:r>
      <w:r>
        <w:rPr>
          <w:rFonts w:ascii="Times New Roman" w:hAnsi="Times New Roman"/>
          <w:sz w:val="24"/>
        </w:rPr>
        <w:t>- Текст: электронный. </w:t>
      </w:r>
    </w:p>
    <w:p w14:paraId="6C040000">
      <w:pPr>
        <w:numPr>
          <w:ilvl w:val="0"/>
          <w:numId w:val="9"/>
        </w:numPr>
        <w:tabs>
          <w:tab w:leader="none" w:pos="426" w:val="left"/>
          <w:tab w:leader="none" w:pos="720" w:val="clear"/>
        </w:tabs>
        <w:spacing w:after="40" w:line="264" w:lineRule="auto"/>
        <w:ind w:firstLine="426" w:left="0"/>
        <w:rPr>
          <w:rFonts w:ascii="Times New Roman" w:hAnsi="Times New Roman"/>
          <w:sz w:val="24"/>
        </w:rPr>
      </w:pPr>
      <w:r>
        <w:rPr>
          <w:rFonts w:ascii="Times New Roman" w:hAnsi="Times New Roman"/>
          <w:sz w:val="24"/>
        </w:rPr>
        <w:t xml:space="preserve">Справочник по математике для школьников. - </w:t>
      </w:r>
      <w:r>
        <w:rPr>
          <w:rFonts w:ascii="Times New Roman" w:hAnsi="Times New Roman"/>
          <w:sz w:val="24"/>
        </w:rPr>
        <w:t>URL</w:t>
      </w:r>
      <w:r>
        <w:rPr>
          <w:rFonts w:ascii="Times New Roman" w:hAnsi="Times New Roman"/>
          <w:sz w:val="24"/>
        </w:rPr>
        <w:t xml:space="preserve">: </w:t>
      </w:r>
      <w:r>
        <w:rPr>
          <w:rStyle w:val="Style_12_ch"/>
          <w:rFonts w:ascii="Times New Roman" w:hAnsi="Times New Roman"/>
          <w:sz w:val="24"/>
        </w:rPr>
        <w:fldChar w:fldCharType="begin"/>
      </w:r>
      <w:r>
        <w:rPr>
          <w:rStyle w:val="Style_12_ch"/>
          <w:rFonts w:ascii="Times New Roman" w:hAnsi="Times New Roman"/>
          <w:sz w:val="24"/>
        </w:rPr>
        <w:instrText>HYPERLINK "https://www.resolventa.ru/demo/demomath.htm"</w:instrText>
      </w:r>
      <w:r>
        <w:rPr>
          <w:rStyle w:val="Style_12_ch"/>
          <w:rFonts w:ascii="Times New Roman" w:hAnsi="Times New Roman"/>
          <w:sz w:val="24"/>
        </w:rPr>
        <w:fldChar w:fldCharType="separate"/>
      </w:r>
      <w:r>
        <w:rPr>
          <w:rStyle w:val="Style_12_ch"/>
          <w:rFonts w:ascii="Times New Roman" w:hAnsi="Times New Roman"/>
          <w:sz w:val="24"/>
        </w:rPr>
        <w:t>https</w:t>
      </w:r>
      <w:r>
        <w:rPr>
          <w:rStyle w:val="Style_12_ch"/>
          <w:rFonts w:ascii="Times New Roman" w:hAnsi="Times New Roman"/>
          <w:sz w:val="24"/>
        </w:rPr>
        <w:t>://</w:t>
      </w:r>
      <w:r>
        <w:rPr>
          <w:rStyle w:val="Style_12_ch"/>
          <w:rFonts w:ascii="Times New Roman" w:hAnsi="Times New Roman"/>
          <w:sz w:val="24"/>
        </w:rPr>
        <w:t>www</w:t>
      </w:r>
      <w:r>
        <w:rPr>
          <w:rStyle w:val="Style_12_ch"/>
          <w:rFonts w:ascii="Times New Roman" w:hAnsi="Times New Roman"/>
          <w:sz w:val="24"/>
        </w:rPr>
        <w:t>.</w:t>
      </w:r>
      <w:r>
        <w:rPr>
          <w:rStyle w:val="Style_12_ch"/>
          <w:rFonts w:ascii="Times New Roman" w:hAnsi="Times New Roman"/>
          <w:sz w:val="24"/>
        </w:rPr>
        <w:t>resolventa</w:t>
      </w:r>
      <w:r>
        <w:rPr>
          <w:rStyle w:val="Style_12_ch"/>
          <w:rFonts w:ascii="Times New Roman" w:hAnsi="Times New Roman"/>
          <w:sz w:val="24"/>
        </w:rPr>
        <w:t>.</w:t>
      </w:r>
      <w:r>
        <w:rPr>
          <w:rStyle w:val="Style_12_ch"/>
          <w:rFonts w:ascii="Times New Roman" w:hAnsi="Times New Roman"/>
          <w:sz w:val="24"/>
        </w:rPr>
        <w:t>ru</w:t>
      </w:r>
      <w:r>
        <w:rPr>
          <w:rStyle w:val="Style_12_ch"/>
          <w:rFonts w:ascii="Times New Roman" w:hAnsi="Times New Roman"/>
          <w:sz w:val="24"/>
        </w:rPr>
        <w:t>/</w:t>
      </w:r>
      <w:r>
        <w:rPr>
          <w:rStyle w:val="Style_12_ch"/>
          <w:rFonts w:ascii="Times New Roman" w:hAnsi="Times New Roman"/>
          <w:sz w:val="24"/>
        </w:rPr>
        <w:t>demo</w:t>
      </w:r>
      <w:r>
        <w:rPr>
          <w:rStyle w:val="Style_12_ch"/>
          <w:rFonts w:ascii="Times New Roman" w:hAnsi="Times New Roman"/>
          <w:sz w:val="24"/>
        </w:rPr>
        <w:t>/</w:t>
      </w:r>
      <w:r>
        <w:rPr>
          <w:rStyle w:val="Style_12_ch"/>
          <w:rFonts w:ascii="Times New Roman" w:hAnsi="Times New Roman"/>
          <w:sz w:val="24"/>
        </w:rPr>
        <w:t>demomath</w:t>
      </w:r>
      <w:r>
        <w:rPr>
          <w:rStyle w:val="Style_12_ch"/>
          <w:rFonts w:ascii="Times New Roman" w:hAnsi="Times New Roman"/>
          <w:sz w:val="24"/>
        </w:rPr>
        <w:t>.</w:t>
      </w:r>
      <w:r>
        <w:rPr>
          <w:rStyle w:val="Style_12_ch"/>
          <w:rFonts w:ascii="Times New Roman" w:hAnsi="Times New Roman"/>
          <w:sz w:val="24"/>
        </w:rPr>
        <w:t>htm</w:t>
      </w:r>
      <w:r>
        <w:rPr>
          <w:rStyle w:val="Style_12_ch"/>
          <w:rFonts w:ascii="Times New Roman" w:hAnsi="Times New Roman"/>
          <w:sz w:val="24"/>
        </w:rPr>
        <w:fldChar w:fldCharType="end"/>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Текст: электронный. </w:t>
      </w:r>
    </w:p>
    <w:p w14:paraId="6D040000">
      <w:pPr>
        <w:numPr>
          <w:ilvl w:val="0"/>
          <w:numId w:val="10"/>
        </w:numPr>
        <w:tabs>
          <w:tab w:leader="none" w:pos="426" w:val="left"/>
          <w:tab w:leader="none" w:pos="720" w:val="clear"/>
        </w:tabs>
        <w:spacing w:after="40" w:line="264" w:lineRule="auto"/>
        <w:ind w:firstLine="426" w:left="0"/>
        <w:rPr>
          <w:rFonts w:ascii="Times New Roman" w:hAnsi="Times New Roman"/>
          <w:sz w:val="24"/>
        </w:rPr>
      </w:pPr>
      <w:r>
        <w:rPr>
          <w:rFonts w:ascii="Times New Roman" w:hAnsi="Times New Roman"/>
          <w:sz w:val="24"/>
        </w:rPr>
        <w:t xml:space="preserve">Средняя математическая </w:t>
      </w:r>
      <w:r>
        <w:rPr>
          <w:rFonts w:ascii="Times New Roman" w:hAnsi="Times New Roman"/>
          <w:sz w:val="24"/>
        </w:rPr>
        <w:t>интернет школа</w:t>
      </w:r>
      <w:r>
        <w:rPr>
          <w:rFonts w:ascii="Times New Roman" w:hAnsi="Times New Roman"/>
          <w:sz w:val="24"/>
        </w:rPr>
        <w:t xml:space="preserve">. - </w:t>
      </w:r>
      <w:r>
        <w:rPr>
          <w:rFonts w:ascii="Times New Roman" w:hAnsi="Times New Roman"/>
          <w:sz w:val="24"/>
        </w:rPr>
        <w:t>URL</w:t>
      </w:r>
      <w:r>
        <w:rPr>
          <w:rFonts w:ascii="Times New Roman" w:hAnsi="Times New Roman"/>
          <w:sz w:val="24"/>
        </w:rPr>
        <w:t xml:space="preserve">: </w:t>
      </w:r>
      <w:r>
        <w:rPr>
          <w:rStyle w:val="Style_12_ch"/>
          <w:rFonts w:ascii="Times New Roman" w:hAnsi="Times New Roman"/>
          <w:sz w:val="24"/>
        </w:rPr>
        <w:fldChar w:fldCharType="begin"/>
      </w:r>
      <w:r>
        <w:rPr>
          <w:rStyle w:val="Style_12_ch"/>
          <w:rFonts w:ascii="Times New Roman" w:hAnsi="Times New Roman"/>
          <w:sz w:val="24"/>
        </w:rPr>
        <w:instrText>HYPERLINK "http://www.bymath.net/"</w:instrText>
      </w:r>
      <w:r>
        <w:rPr>
          <w:rStyle w:val="Style_12_ch"/>
          <w:rFonts w:ascii="Times New Roman" w:hAnsi="Times New Roman"/>
          <w:sz w:val="24"/>
        </w:rPr>
        <w:fldChar w:fldCharType="separate"/>
      </w:r>
      <w:r>
        <w:rPr>
          <w:rStyle w:val="Style_12_ch"/>
          <w:rFonts w:ascii="Times New Roman" w:hAnsi="Times New Roman"/>
          <w:sz w:val="24"/>
        </w:rPr>
        <w:t>http://www.bymath.net/</w:t>
      </w:r>
      <w:r>
        <w:rPr>
          <w:rStyle w:val="Style_12_ch"/>
          <w:rFonts w:ascii="Times New Roman" w:hAnsi="Times New Roman"/>
          <w:sz w:val="24"/>
        </w:rPr>
        <w:fldChar w:fldCharType="end"/>
      </w:r>
      <w:r>
        <w:rPr>
          <w:rFonts w:ascii="Times New Roman" w:hAnsi="Times New Roman"/>
          <w:sz w:val="24"/>
        </w:rPr>
        <w:t xml:space="preserve"> - Текст: электронный. </w:t>
      </w:r>
    </w:p>
    <w:p w14:paraId="6E040000">
      <w:pPr>
        <w:numPr>
          <w:ilvl w:val="0"/>
          <w:numId w:val="11"/>
        </w:numPr>
        <w:tabs>
          <w:tab w:leader="none" w:pos="426" w:val="left"/>
        </w:tabs>
        <w:spacing w:after="40" w:line="264" w:lineRule="auto"/>
        <w:ind w:firstLine="426" w:left="0"/>
        <w:rPr>
          <w:rFonts w:ascii="Times New Roman" w:hAnsi="Times New Roman"/>
          <w:sz w:val="24"/>
        </w:rPr>
      </w:pPr>
      <w:r>
        <w:rPr>
          <w:rFonts w:ascii="Times New Roman" w:hAnsi="Times New Roman"/>
          <w:sz w:val="24"/>
        </w:rPr>
        <w:t xml:space="preserve">Федеральный портал «Российское образование». - </w:t>
      </w:r>
      <w:r>
        <w:rPr>
          <w:rFonts w:ascii="Times New Roman" w:hAnsi="Times New Roman"/>
          <w:sz w:val="24"/>
        </w:rPr>
        <w:t>URL</w:t>
      </w:r>
      <w:r>
        <w:rPr>
          <w:rFonts w:ascii="Times New Roman" w:hAnsi="Times New Roman"/>
          <w:sz w:val="24"/>
        </w:rPr>
        <w:t xml:space="preserve">:  </w:t>
      </w:r>
      <w:r>
        <w:rPr>
          <w:rStyle w:val="Style_12_ch"/>
          <w:rFonts w:ascii="Times New Roman" w:hAnsi="Times New Roman"/>
          <w:sz w:val="24"/>
        </w:rPr>
        <w:fldChar w:fldCharType="begin"/>
      </w:r>
      <w:r>
        <w:rPr>
          <w:rStyle w:val="Style_12_ch"/>
          <w:rFonts w:ascii="Times New Roman" w:hAnsi="Times New Roman"/>
          <w:sz w:val="24"/>
        </w:rPr>
        <w:instrText>HYPERLINK "http://www.edu.ru/"</w:instrText>
      </w:r>
      <w:r>
        <w:rPr>
          <w:rStyle w:val="Style_12_ch"/>
          <w:rFonts w:ascii="Times New Roman" w:hAnsi="Times New Roman"/>
          <w:sz w:val="24"/>
        </w:rPr>
        <w:fldChar w:fldCharType="separate"/>
      </w:r>
      <w:r>
        <w:rPr>
          <w:rStyle w:val="Style_12_ch"/>
          <w:rFonts w:ascii="Times New Roman" w:hAnsi="Times New Roman"/>
          <w:sz w:val="24"/>
        </w:rPr>
        <w:t>http</w:t>
      </w:r>
      <w:r>
        <w:rPr>
          <w:rStyle w:val="Style_12_ch"/>
          <w:rFonts w:ascii="Times New Roman" w:hAnsi="Times New Roman"/>
          <w:sz w:val="24"/>
        </w:rPr>
        <w:t>://</w:t>
      </w:r>
      <w:r>
        <w:rPr>
          <w:rStyle w:val="Style_12_ch"/>
          <w:rFonts w:ascii="Times New Roman" w:hAnsi="Times New Roman"/>
          <w:sz w:val="24"/>
        </w:rPr>
        <w:t>www</w:t>
      </w:r>
      <w:r>
        <w:rPr>
          <w:rStyle w:val="Style_12_ch"/>
          <w:rFonts w:ascii="Times New Roman" w:hAnsi="Times New Roman"/>
          <w:sz w:val="24"/>
        </w:rPr>
        <w:t>.</w:t>
      </w:r>
      <w:r>
        <w:rPr>
          <w:rStyle w:val="Style_12_ch"/>
          <w:rFonts w:ascii="Times New Roman" w:hAnsi="Times New Roman"/>
          <w:sz w:val="24"/>
        </w:rPr>
        <w:t>edu</w:t>
      </w:r>
      <w:r>
        <w:rPr>
          <w:rStyle w:val="Style_12_ch"/>
          <w:rFonts w:ascii="Times New Roman" w:hAnsi="Times New Roman"/>
          <w:sz w:val="24"/>
        </w:rPr>
        <w:t>.</w:t>
      </w:r>
      <w:r>
        <w:rPr>
          <w:rStyle w:val="Style_12_ch"/>
          <w:rFonts w:ascii="Times New Roman" w:hAnsi="Times New Roman"/>
          <w:sz w:val="24"/>
        </w:rPr>
        <w:t>ru</w:t>
      </w:r>
      <w:r>
        <w:rPr>
          <w:rStyle w:val="Style_12_ch"/>
          <w:rFonts w:ascii="Times New Roman" w:hAnsi="Times New Roman"/>
          <w:sz w:val="24"/>
        </w:rPr>
        <w:t>/</w:t>
      </w:r>
      <w:r>
        <w:rPr>
          <w:rStyle w:val="Style_12_ch"/>
          <w:rFonts w:ascii="Times New Roman" w:hAnsi="Times New Roman"/>
          <w:sz w:val="24"/>
        </w:rPr>
        <w:fldChar w:fldCharType="end"/>
      </w:r>
      <w:r>
        <w:rPr>
          <w:rFonts w:ascii="Times New Roman" w:hAnsi="Times New Roman"/>
          <w:sz w:val="24"/>
        </w:rPr>
        <w:t xml:space="preserve"> - Текст: электронный. </w:t>
      </w:r>
    </w:p>
    <w:p w14:paraId="6F040000">
      <w:pPr>
        <w:numPr>
          <w:ilvl w:val="0"/>
          <w:numId w:val="11"/>
        </w:numPr>
        <w:tabs>
          <w:tab w:leader="none" w:pos="426" w:val="left"/>
        </w:tabs>
        <w:spacing w:after="40" w:line="264" w:lineRule="auto"/>
        <w:ind w:firstLine="426" w:left="0"/>
        <w:rPr>
          <w:rFonts w:ascii="Times New Roman" w:hAnsi="Times New Roman"/>
          <w:sz w:val="24"/>
        </w:rPr>
      </w:pPr>
      <w:r>
        <w:rPr>
          <w:rFonts w:ascii="Times New Roman" w:hAnsi="Times New Roman"/>
          <w:sz w:val="24"/>
        </w:rPr>
        <w:t xml:space="preserve">Федеральный центр информационно-образовательных ресурсов. - </w:t>
      </w:r>
      <w:r>
        <w:rPr>
          <w:rFonts w:ascii="Times New Roman" w:hAnsi="Times New Roman"/>
          <w:sz w:val="24"/>
        </w:rPr>
        <w:t>URL</w:t>
      </w:r>
      <w:r>
        <w:rPr>
          <w:rFonts w:ascii="Times New Roman" w:hAnsi="Times New Roman"/>
          <w:sz w:val="24"/>
        </w:rPr>
        <w:t xml:space="preserve">: </w:t>
      </w:r>
      <w:r>
        <w:rPr>
          <w:rFonts w:ascii="Times New Roman" w:hAnsi="Times New Roman"/>
          <w:sz w:val="24"/>
          <w:u w:val="single"/>
        </w:rPr>
        <w:t>http://fcior.edu.ru /</w:t>
      </w:r>
      <w:r>
        <w:rPr>
          <w:rFonts w:ascii="Times New Roman" w:hAnsi="Times New Roman"/>
          <w:sz w:val="24"/>
        </w:rPr>
        <w:t xml:space="preserve"> </w:t>
      </w:r>
      <w:r>
        <w:rPr>
          <w:rFonts w:ascii="Times New Roman" w:hAnsi="Times New Roman"/>
          <w:sz w:val="24"/>
        </w:rPr>
        <w:t>- Текст: электронный</w:t>
      </w:r>
    </w:p>
    <w:p w14:paraId="70040000">
      <w:pPr>
        <w:numPr>
          <w:ilvl w:val="0"/>
          <w:numId w:val="11"/>
        </w:numPr>
        <w:tabs>
          <w:tab w:leader="none" w:pos="426" w:val="left"/>
        </w:tabs>
        <w:spacing w:after="40" w:line="264" w:lineRule="auto"/>
        <w:ind w:firstLine="426" w:left="0"/>
        <w:rPr>
          <w:rFonts w:ascii="Times New Roman" w:hAnsi="Times New Roman"/>
          <w:sz w:val="24"/>
        </w:rPr>
      </w:pPr>
      <w:r>
        <w:rPr>
          <w:rFonts w:ascii="Times New Roman" w:hAnsi="Times New Roman"/>
          <w:sz w:val="24"/>
        </w:rPr>
        <w:t>https</w:t>
      </w:r>
      <w:r>
        <w:rPr>
          <w:rFonts w:ascii="Times New Roman" w:hAnsi="Times New Roman"/>
          <w:sz w:val="24"/>
        </w:rPr>
        <w:t>://</w:t>
      </w:r>
      <w:r>
        <w:rPr>
          <w:rFonts w:ascii="Times New Roman" w:hAnsi="Times New Roman"/>
          <w:sz w:val="24"/>
        </w:rPr>
        <w:t>znanium</w:t>
      </w:r>
      <w:r>
        <w:rPr>
          <w:rFonts w:ascii="Times New Roman" w:hAnsi="Times New Roman"/>
          <w:sz w:val="24"/>
        </w:rPr>
        <w:t>.</w:t>
      </w:r>
      <w:r>
        <w:rPr>
          <w:rFonts w:ascii="Times New Roman" w:hAnsi="Times New Roman"/>
          <w:sz w:val="24"/>
        </w:rPr>
        <w:t>com</w:t>
      </w:r>
      <w:r>
        <w:rPr>
          <w:rFonts w:ascii="Times New Roman" w:hAnsi="Times New Roman"/>
          <w:sz w:val="24"/>
        </w:rPr>
        <w:t xml:space="preserve"> - электронно-библиотечная система.</w:t>
      </w:r>
    </w:p>
    <w:p w14:paraId="71040000">
      <w:pPr>
        <w:ind w:firstLine="709" w:left="0"/>
        <w:jc w:val="both"/>
        <w:rPr>
          <w:rFonts w:ascii="Times New Roman" w:hAnsi="Times New Roman"/>
          <w:b w:val="1"/>
          <w:sz w:val="24"/>
        </w:rPr>
      </w:pPr>
      <w:r>
        <w:rPr>
          <w:rFonts w:ascii="Times New Roman" w:hAnsi="Times New Roman"/>
          <w:b w:val="1"/>
          <w:sz w:val="24"/>
        </w:rPr>
        <w:t xml:space="preserve">4.Контроль и оценка результатов освоения учебной дисциплины </w:t>
      </w:r>
    </w:p>
    <w:p w14:paraId="72040000">
      <w:pPr>
        <w:pStyle w:val="Style_13"/>
        <w:tabs>
          <w:tab w:leader="none" w:pos="9072" w:val="left"/>
          <w:tab w:leader="none" w:pos="9194" w:val="left"/>
        </w:tabs>
        <w:spacing w:line="276" w:lineRule="auto"/>
        <w:ind w:firstLine="851" w:left="0" w:right="-162"/>
        <w:jc w:val="both"/>
      </w:pPr>
      <w:r>
        <w:t>Контроль и оценка результатов осуществляется преподавателем в процессе проведения</w:t>
      </w:r>
      <w:r>
        <w:t xml:space="preserve"> </w:t>
      </w:r>
      <w:r>
        <w:t>практических занятий</w:t>
      </w:r>
      <w:r>
        <w:rPr>
          <w:i w:val="1"/>
        </w:rPr>
        <w:t xml:space="preserve">, </w:t>
      </w:r>
      <w:r>
        <w:t>опросов, а также выполнения контрольных работ.</w:t>
      </w:r>
    </w:p>
    <w:tbl>
      <w:tblPr>
        <w:tblStyle w:val="Style_1"/>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106"/>
        <w:gridCol w:w="4693"/>
        <w:gridCol w:w="1971"/>
      </w:tblGrid>
      <w:tr>
        <w:tc>
          <w:tcPr>
            <w:tcW w:type="dxa" w:w="3106"/>
            <w:tcBorders>
              <w:top w:color="000000" w:sz="4" w:val="single"/>
              <w:left w:color="000000" w:sz="4" w:val="single"/>
              <w:bottom w:color="000000" w:sz="4" w:val="single"/>
              <w:right w:color="000000" w:sz="4" w:val="single"/>
            </w:tcBorders>
            <w:shd w:fill="auto" w:val="clear"/>
          </w:tcPr>
          <w:p w14:paraId="73040000">
            <w:pPr>
              <w:ind/>
              <w:jc w:val="center"/>
              <w:rPr>
                <w:rFonts w:ascii="Times New Roman" w:hAnsi="Times New Roman"/>
                <w:b w:val="1"/>
                <w:sz w:val="22"/>
              </w:rPr>
            </w:pPr>
            <w:r>
              <w:rPr>
                <w:rFonts w:ascii="Times New Roman" w:hAnsi="Times New Roman"/>
                <w:b w:val="1"/>
                <w:sz w:val="22"/>
              </w:rPr>
              <w:t>Общая/профессиональная компетенция</w:t>
            </w:r>
          </w:p>
          <w:p w14:paraId="74040000">
            <w:pPr>
              <w:ind/>
              <w:jc w:val="center"/>
              <w:rPr>
                <w:rFonts w:ascii="Times New Roman" w:hAnsi="Times New Roman"/>
                <w:b w:val="1"/>
                <w:sz w:val="22"/>
              </w:rPr>
            </w:pPr>
          </w:p>
        </w:tc>
        <w:tc>
          <w:tcPr>
            <w:tcW w:type="dxa" w:w="4693"/>
            <w:tcBorders>
              <w:top w:color="000000" w:sz="4" w:val="single"/>
              <w:left w:color="000000" w:sz="4" w:val="single"/>
              <w:bottom w:color="000000" w:sz="4" w:val="single"/>
              <w:right w:color="000000" w:sz="4" w:val="single"/>
            </w:tcBorders>
            <w:shd w:fill="auto" w:val="clear"/>
          </w:tcPr>
          <w:p w14:paraId="75040000">
            <w:pPr>
              <w:ind/>
              <w:jc w:val="center"/>
              <w:rPr>
                <w:rFonts w:ascii="Times New Roman" w:hAnsi="Times New Roman"/>
                <w:b w:val="1"/>
                <w:sz w:val="22"/>
              </w:rPr>
            </w:pPr>
            <w:r>
              <w:rPr>
                <w:rFonts w:ascii="Times New Roman" w:hAnsi="Times New Roman"/>
                <w:b w:val="1"/>
                <w:sz w:val="22"/>
              </w:rPr>
              <w:t>Раздел/Тема</w:t>
            </w:r>
          </w:p>
        </w:tc>
        <w:tc>
          <w:tcPr>
            <w:tcW w:type="dxa" w:w="1971"/>
            <w:tcBorders>
              <w:top w:color="000000" w:sz="4" w:val="single"/>
              <w:left w:color="000000" w:sz="4" w:val="single"/>
              <w:bottom w:color="000000" w:sz="4" w:val="single"/>
              <w:right w:color="000000" w:sz="4" w:val="single"/>
            </w:tcBorders>
            <w:shd w:fill="auto" w:val="clear"/>
          </w:tcPr>
          <w:p w14:paraId="76040000">
            <w:pPr>
              <w:ind/>
              <w:jc w:val="center"/>
              <w:rPr>
                <w:rFonts w:ascii="Times New Roman" w:hAnsi="Times New Roman"/>
                <w:b w:val="1"/>
                <w:sz w:val="22"/>
              </w:rPr>
            </w:pPr>
            <w:r>
              <w:rPr>
                <w:rFonts w:ascii="Times New Roman" w:hAnsi="Times New Roman"/>
                <w:b w:val="1"/>
                <w:sz w:val="22"/>
              </w:rPr>
              <w:t>Тип оценочных мероприятий</w:t>
            </w:r>
          </w:p>
        </w:tc>
      </w:tr>
      <w:tr>
        <w:tc>
          <w:tcPr>
            <w:tcW w:type="dxa" w:w="3106"/>
            <w:tcBorders>
              <w:top w:color="000000" w:sz="4" w:val="single"/>
              <w:left w:color="000000" w:sz="4" w:val="single"/>
              <w:bottom w:color="000000" w:sz="4" w:val="single"/>
              <w:right w:color="000000" w:sz="4" w:val="single"/>
            </w:tcBorders>
            <w:shd w:fill="auto" w:val="clear"/>
          </w:tcPr>
          <w:p w14:paraId="77040000">
            <w:pPr>
              <w:spacing w:line="276" w:lineRule="auto"/>
              <w:ind/>
              <w:jc w:val="center"/>
              <w:rPr>
                <w:rFonts w:ascii="Times New Roman" w:hAnsi="Times New Roman"/>
                <w:sz w:val="22"/>
              </w:rPr>
            </w:pPr>
            <w:r>
              <w:rPr>
                <w:rFonts w:ascii="Times New Roman" w:hAnsi="Times New Roman"/>
                <w:sz w:val="22"/>
              </w:rPr>
              <w:t xml:space="preserve">ОК 01. Выбирать способы решения задач профессиональной деятельности применительно </w:t>
            </w:r>
            <w:r>
              <w:rPr>
                <w:rFonts w:ascii="Times New Roman" w:hAnsi="Times New Roman"/>
                <w:sz w:val="22"/>
              </w:rPr>
              <w:br/>
            </w:r>
            <w:r>
              <w:rPr>
                <w:rFonts w:ascii="Times New Roman" w:hAnsi="Times New Roman"/>
                <w:sz w:val="22"/>
              </w:rPr>
              <w:t>к различным контекстам</w:t>
            </w:r>
          </w:p>
        </w:tc>
        <w:tc>
          <w:tcPr>
            <w:tcW w:type="dxa" w:w="4693"/>
            <w:tcBorders>
              <w:top w:color="000000" w:sz="4" w:val="single"/>
              <w:left w:color="000000" w:sz="4" w:val="single"/>
              <w:bottom w:color="000000" w:sz="4" w:val="single"/>
              <w:right w:color="000000" w:sz="4" w:val="single"/>
            </w:tcBorders>
            <w:shd w:fill="auto" w:val="clear"/>
          </w:tcPr>
          <w:p w14:paraId="78040000">
            <w:pPr>
              <w:spacing w:line="276" w:lineRule="auto"/>
              <w:ind/>
              <w:rPr>
                <w:rFonts w:ascii="Times New Roman" w:hAnsi="Times New Roman"/>
                <w:sz w:val="22"/>
              </w:rPr>
            </w:pPr>
            <w:r>
              <w:rPr>
                <w:rFonts w:ascii="Times New Roman" w:hAnsi="Times New Roman"/>
                <w:sz w:val="22"/>
              </w:rPr>
              <w:t>Тема 1.3, Тема 1.4, Тема 1.6, Тема 1.7,</w:t>
            </w:r>
          </w:p>
          <w:p w14:paraId="79040000">
            <w:pPr>
              <w:spacing w:line="276" w:lineRule="auto"/>
              <w:ind/>
              <w:rPr>
                <w:rFonts w:ascii="Times New Roman" w:hAnsi="Times New Roman"/>
                <w:sz w:val="22"/>
              </w:rPr>
            </w:pPr>
            <w:r>
              <w:rPr>
                <w:rFonts w:ascii="Times New Roman" w:hAnsi="Times New Roman"/>
                <w:sz w:val="22"/>
              </w:rPr>
              <w:t>Тема 2.5-ПОС, Тема 2.6</w:t>
            </w:r>
          </w:p>
          <w:p w14:paraId="7A040000">
            <w:pPr>
              <w:spacing w:line="276" w:lineRule="auto"/>
              <w:ind/>
              <w:rPr>
                <w:rFonts w:ascii="Times New Roman" w:hAnsi="Times New Roman"/>
                <w:sz w:val="22"/>
              </w:rPr>
            </w:pPr>
            <w:r>
              <w:rPr>
                <w:rFonts w:ascii="Times New Roman" w:hAnsi="Times New Roman"/>
                <w:sz w:val="22"/>
              </w:rPr>
              <w:t>Тема 4.2, Тема 4.11,</w:t>
            </w:r>
          </w:p>
          <w:p w14:paraId="7B040000">
            <w:pPr>
              <w:spacing w:line="276" w:lineRule="auto"/>
              <w:ind/>
              <w:rPr>
                <w:rFonts w:ascii="Times New Roman" w:hAnsi="Times New Roman"/>
                <w:sz w:val="22"/>
              </w:rPr>
            </w:pPr>
            <w:r>
              <w:rPr>
                <w:rFonts w:ascii="Times New Roman" w:hAnsi="Times New Roman"/>
                <w:sz w:val="22"/>
              </w:rPr>
              <w:t xml:space="preserve">Тема 5.2-ПОС, </w:t>
            </w:r>
          </w:p>
          <w:p w14:paraId="7C040000">
            <w:pPr>
              <w:spacing w:line="276" w:lineRule="auto"/>
              <w:ind/>
              <w:rPr>
                <w:rFonts w:ascii="Times New Roman" w:hAnsi="Times New Roman"/>
                <w:sz w:val="22"/>
              </w:rPr>
            </w:pPr>
            <w:r>
              <w:rPr>
                <w:rFonts w:ascii="Times New Roman" w:hAnsi="Times New Roman"/>
                <w:sz w:val="22"/>
              </w:rPr>
              <w:t>Тема 6.2, Тема 6.3 Тема 6.11</w:t>
            </w:r>
          </w:p>
          <w:p w14:paraId="7D040000">
            <w:pPr>
              <w:spacing w:line="276" w:lineRule="auto"/>
              <w:ind/>
              <w:rPr>
                <w:rFonts w:ascii="Times New Roman" w:hAnsi="Times New Roman"/>
                <w:sz w:val="22"/>
              </w:rPr>
            </w:pPr>
            <w:r>
              <w:rPr>
                <w:rFonts w:ascii="Times New Roman" w:hAnsi="Times New Roman"/>
                <w:sz w:val="22"/>
              </w:rPr>
              <w:t xml:space="preserve">Тема 8.5-ПОС, Тема 8.6, </w:t>
            </w:r>
          </w:p>
          <w:p w14:paraId="7E040000">
            <w:pPr>
              <w:spacing w:line="276" w:lineRule="auto"/>
              <w:ind/>
              <w:rPr>
                <w:rFonts w:ascii="Times New Roman" w:hAnsi="Times New Roman"/>
                <w:sz w:val="22"/>
              </w:rPr>
            </w:pPr>
            <w:r>
              <w:rPr>
                <w:rFonts w:ascii="Times New Roman" w:hAnsi="Times New Roman"/>
                <w:sz w:val="22"/>
              </w:rPr>
              <w:t>Тема9.5,</w:t>
            </w:r>
          </w:p>
          <w:p w14:paraId="7F040000">
            <w:pPr>
              <w:spacing w:line="276" w:lineRule="auto"/>
              <w:ind/>
              <w:rPr>
                <w:rFonts w:ascii="Times New Roman" w:hAnsi="Times New Roman"/>
                <w:sz w:val="22"/>
              </w:rPr>
            </w:pPr>
            <w:r>
              <w:rPr>
                <w:rFonts w:ascii="Times New Roman" w:hAnsi="Times New Roman"/>
                <w:sz w:val="22"/>
              </w:rPr>
              <w:t>Тема 11.6-ПОС, Тема 11.7</w:t>
            </w:r>
          </w:p>
          <w:p w14:paraId="80040000">
            <w:pPr>
              <w:spacing w:line="276" w:lineRule="auto"/>
              <w:ind/>
              <w:rPr>
                <w:rFonts w:ascii="Times New Roman" w:hAnsi="Times New Roman"/>
                <w:sz w:val="22"/>
              </w:rPr>
            </w:pPr>
            <w:r>
              <w:rPr>
                <w:rFonts w:ascii="Times New Roman" w:hAnsi="Times New Roman"/>
                <w:sz w:val="22"/>
              </w:rPr>
              <w:t xml:space="preserve">Тема 14.5-ПОС, Тема 14.6 </w:t>
            </w:r>
          </w:p>
        </w:tc>
        <w:tc>
          <w:tcPr>
            <w:tcW w:type="dxa" w:w="1971"/>
            <w:vMerge w:val="restart"/>
            <w:tcBorders>
              <w:top w:color="000000" w:sz="4" w:val="single"/>
              <w:left w:color="000000" w:sz="4" w:val="single"/>
              <w:bottom w:color="000000" w:sz="4" w:val="single"/>
              <w:right w:color="000000" w:sz="4" w:val="single"/>
            </w:tcBorders>
            <w:shd w:fill="auto" w:val="clear"/>
          </w:tcPr>
          <w:p w14:paraId="81040000">
            <w:pPr>
              <w:spacing w:line="276" w:lineRule="auto"/>
              <w:ind/>
              <w:jc w:val="center"/>
              <w:rPr>
                <w:rFonts w:ascii="Times New Roman" w:hAnsi="Times New Roman"/>
                <w:sz w:val="22"/>
              </w:rPr>
            </w:pPr>
            <w:r>
              <w:rPr>
                <w:rFonts w:ascii="Times New Roman" w:hAnsi="Times New Roman"/>
                <w:sz w:val="22"/>
              </w:rPr>
              <w:t>Выполнение практических заданий</w:t>
            </w:r>
          </w:p>
          <w:p w14:paraId="82040000">
            <w:pPr>
              <w:spacing w:line="276" w:lineRule="auto"/>
              <w:ind/>
              <w:jc w:val="center"/>
              <w:rPr>
                <w:rFonts w:ascii="Times New Roman" w:hAnsi="Times New Roman"/>
                <w:sz w:val="22"/>
              </w:rPr>
            </w:pPr>
            <w:r>
              <w:rPr>
                <w:rFonts w:ascii="Times New Roman" w:hAnsi="Times New Roman"/>
                <w:sz w:val="22"/>
              </w:rPr>
              <w:t xml:space="preserve"> Контрольные работы</w:t>
            </w:r>
          </w:p>
          <w:p w14:paraId="83040000">
            <w:pPr>
              <w:spacing w:line="276" w:lineRule="auto"/>
              <w:ind/>
              <w:jc w:val="center"/>
              <w:rPr>
                <w:rFonts w:ascii="Times New Roman" w:hAnsi="Times New Roman"/>
                <w:sz w:val="22"/>
              </w:rPr>
            </w:pPr>
            <w:r>
              <w:rPr>
                <w:rFonts w:ascii="Times New Roman" w:hAnsi="Times New Roman"/>
                <w:sz w:val="22"/>
              </w:rPr>
              <w:t>Экзамен</w:t>
            </w:r>
          </w:p>
        </w:tc>
      </w:tr>
      <w:tr>
        <w:tc>
          <w:tcPr>
            <w:tcW w:type="dxa" w:w="3106"/>
            <w:tcBorders>
              <w:top w:color="000000" w:sz="4" w:val="single"/>
              <w:left w:color="000000" w:sz="4" w:val="single"/>
              <w:bottom w:color="000000" w:sz="4" w:val="single"/>
              <w:right w:color="000000" w:sz="4" w:val="single"/>
            </w:tcBorders>
            <w:shd w:fill="auto" w:val="clear"/>
          </w:tcPr>
          <w:p w14:paraId="84040000">
            <w:pPr>
              <w:spacing w:line="276" w:lineRule="auto"/>
              <w:ind/>
              <w:jc w:val="center"/>
              <w:rPr>
                <w:rFonts w:ascii="Times New Roman" w:hAnsi="Times New Roman"/>
                <w:sz w:val="22"/>
              </w:rPr>
            </w:pPr>
            <w:r>
              <w:rPr>
                <w:rFonts w:ascii="Times New Roman" w:hAnsi="Times New Roman"/>
                <w:sz w:val="22"/>
              </w:rPr>
              <w:t xml:space="preserve">ОК 02. </w:t>
            </w:r>
            <w:r>
              <w:rPr>
                <w:rFonts w:ascii="Times New Roman" w:hAnsi="Times New Roman"/>
                <w:sz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type="dxa" w:w="4693"/>
            <w:tcBorders>
              <w:top w:color="000000" w:sz="4" w:val="single"/>
              <w:left w:color="000000" w:sz="4" w:val="single"/>
              <w:bottom w:color="000000" w:sz="4" w:val="single"/>
              <w:right w:color="000000" w:sz="4" w:val="single"/>
            </w:tcBorders>
            <w:shd w:fill="auto" w:val="clear"/>
          </w:tcPr>
          <w:p w14:paraId="85040000">
            <w:pPr>
              <w:spacing w:line="276" w:lineRule="auto"/>
              <w:ind/>
              <w:rPr>
                <w:rFonts w:ascii="Times New Roman" w:hAnsi="Times New Roman"/>
                <w:sz w:val="22"/>
              </w:rPr>
            </w:pPr>
            <w:r>
              <w:rPr>
                <w:rFonts w:ascii="Times New Roman" w:hAnsi="Times New Roman"/>
                <w:sz w:val="22"/>
              </w:rPr>
              <w:t>Тема 1.4, Тема 1.5, Тема 1.6, Тема 1.7,</w:t>
            </w:r>
          </w:p>
          <w:p w14:paraId="86040000">
            <w:pPr>
              <w:spacing w:line="276" w:lineRule="auto"/>
              <w:ind/>
              <w:rPr>
                <w:rFonts w:ascii="Times New Roman" w:hAnsi="Times New Roman"/>
                <w:sz w:val="22"/>
              </w:rPr>
            </w:pPr>
            <w:r>
              <w:rPr>
                <w:rFonts w:ascii="Times New Roman" w:hAnsi="Times New Roman"/>
                <w:sz w:val="22"/>
              </w:rPr>
              <w:t>Тема 2.5-ПОС, Тема 2.6,</w:t>
            </w:r>
          </w:p>
          <w:p w14:paraId="87040000">
            <w:pPr>
              <w:spacing w:line="276" w:lineRule="auto"/>
              <w:ind/>
              <w:rPr>
                <w:rFonts w:ascii="Times New Roman" w:hAnsi="Times New Roman"/>
                <w:sz w:val="22"/>
              </w:rPr>
            </w:pPr>
            <w:r>
              <w:rPr>
                <w:rFonts w:ascii="Times New Roman" w:hAnsi="Times New Roman"/>
                <w:sz w:val="22"/>
              </w:rPr>
              <w:t>Тема 3.3-ПОС, Тема 3.4,</w:t>
            </w:r>
          </w:p>
          <w:p w14:paraId="88040000">
            <w:pPr>
              <w:spacing w:line="276" w:lineRule="auto"/>
              <w:ind/>
              <w:rPr>
                <w:rFonts w:ascii="Times New Roman" w:hAnsi="Times New Roman"/>
                <w:sz w:val="22"/>
              </w:rPr>
            </w:pPr>
            <w:r>
              <w:rPr>
                <w:rFonts w:ascii="Times New Roman" w:hAnsi="Times New Roman"/>
                <w:sz w:val="22"/>
              </w:rPr>
              <w:t>Тема 4.2, Тема 4.6, Тема 4.9, Тема4.11,</w:t>
            </w:r>
          </w:p>
          <w:p w14:paraId="89040000">
            <w:pPr>
              <w:spacing w:line="276" w:lineRule="auto"/>
              <w:ind/>
              <w:rPr>
                <w:rFonts w:ascii="Times New Roman" w:hAnsi="Times New Roman"/>
                <w:sz w:val="22"/>
              </w:rPr>
            </w:pPr>
            <w:r>
              <w:rPr>
                <w:rFonts w:ascii="Times New Roman" w:hAnsi="Times New Roman"/>
                <w:sz w:val="22"/>
              </w:rPr>
              <w:t>Тема 6.3, Тема 6.6, Тема 6.10-ПОС, Тема 6.11,</w:t>
            </w:r>
          </w:p>
          <w:p w14:paraId="8A040000">
            <w:pPr>
              <w:spacing w:line="276" w:lineRule="auto"/>
              <w:ind/>
              <w:rPr>
                <w:rFonts w:ascii="Times New Roman" w:hAnsi="Times New Roman"/>
                <w:sz w:val="22"/>
              </w:rPr>
            </w:pPr>
            <w:r>
              <w:rPr>
                <w:rFonts w:ascii="Times New Roman" w:hAnsi="Times New Roman"/>
                <w:sz w:val="22"/>
              </w:rPr>
              <w:t>Тема 9.5, Тема 10.2, Тема 10.4,</w:t>
            </w:r>
          </w:p>
          <w:p w14:paraId="8B040000">
            <w:pPr>
              <w:spacing w:line="276" w:lineRule="auto"/>
              <w:ind/>
              <w:rPr>
                <w:rFonts w:ascii="Times New Roman" w:hAnsi="Times New Roman"/>
                <w:sz w:val="22"/>
              </w:rPr>
            </w:pPr>
            <w:r>
              <w:rPr>
                <w:rFonts w:ascii="Times New Roman" w:hAnsi="Times New Roman"/>
                <w:sz w:val="22"/>
              </w:rPr>
              <w:t>Тема 11.6-ПОС, Тема 11.7</w:t>
            </w:r>
          </w:p>
          <w:p w14:paraId="8C040000">
            <w:pPr>
              <w:spacing w:line="276" w:lineRule="auto"/>
              <w:ind/>
              <w:rPr>
                <w:rFonts w:ascii="Times New Roman" w:hAnsi="Times New Roman"/>
                <w:sz w:val="22"/>
              </w:rPr>
            </w:pPr>
            <w:r>
              <w:rPr>
                <w:rFonts w:ascii="Times New Roman" w:hAnsi="Times New Roman"/>
                <w:sz w:val="22"/>
              </w:rPr>
              <w:t>Тема 14.5-ПОС, Тема 14.6</w:t>
            </w:r>
          </w:p>
        </w:tc>
        <w:tc>
          <w:tcPr>
            <w:tcW w:type="dxa" w:w="1971"/>
            <w:gridSpan w:val="1"/>
            <w:vMerge w:val="continue"/>
            <w:tcBorders>
              <w:top w:color="000000" w:sz="4" w:val="single"/>
              <w:left w:color="000000" w:sz="4" w:val="single"/>
              <w:bottom w:color="000000" w:sz="4" w:val="single"/>
              <w:right w:color="000000" w:sz="4" w:val="single"/>
            </w:tcBorders>
            <w:shd w:fill="auto" w:val="clear"/>
          </w:tcPr>
          <w:p/>
        </w:tc>
      </w:tr>
      <w:tr>
        <w:tc>
          <w:tcPr>
            <w:tcW w:type="dxa" w:w="3106"/>
            <w:tcBorders>
              <w:top w:color="000000" w:sz="4" w:val="single"/>
              <w:left w:color="000000" w:sz="4" w:val="single"/>
              <w:bottom w:color="000000" w:sz="4" w:val="single"/>
              <w:right w:color="000000" w:sz="4" w:val="single"/>
            </w:tcBorders>
            <w:shd w:fill="auto" w:val="clear"/>
          </w:tcPr>
          <w:p w14:paraId="8D040000">
            <w:pPr>
              <w:spacing w:line="276" w:lineRule="auto"/>
              <w:ind/>
              <w:jc w:val="center"/>
              <w:rPr>
                <w:rFonts w:ascii="Times New Roman" w:hAnsi="Times New Roman"/>
                <w:sz w:val="22"/>
              </w:rPr>
            </w:pPr>
            <w:r>
              <w:rPr>
                <w:rFonts w:ascii="Times New Roman" w:hAnsi="Times New Roman"/>
                <w:sz w:val="22"/>
              </w:rPr>
              <w:t xml:space="preserve">ОК 03. </w:t>
            </w:r>
            <w:r>
              <w:rPr>
                <w:rFonts w:ascii="Times New Roman" w:hAnsi="Times New Roman"/>
                <w:sz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type="dxa" w:w="4693"/>
            <w:tcBorders>
              <w:top w:color="000000" w:sz="4" w:val="single"/>
              <w:left w:color="000000" w:sz="4" w:val="single"/>
              <w:bottom w:color="000000" w:sz="4" w:val="single"/>
              <w:right w:color="000000" w:sz="4" w:val="single"/>
            </w:tcBorders>
            <w:shd w:fill="auto" w:val="clear"/>
          </w:tcPr>
          <w:p w14:paraId="8E040000">
            <w:pPr>
              <w:spacing w:line="276" w:lineRule="auto"/>
              <w:ind/>
              <w:rPr>
                <w:rFonts w:ascii="Times New Roman" w:hAnsi="Times New Roman"/>
                <w:sz w:val="22"/>
              </w:rPr>
            </w:pPr>
            <w:r>
              <w:rPr>
                <w:rFonts w:ascii="Times New Roman" w:hAnsi="Times New Roman"/>
                <w:sz w:val="22"/>
              </w:rPr>
              <w:t xml:space="preserve">Тема 1.4, Тема 1.5, Тема 1.6, </w:t>
            </w:r>
          </w:p>
          <w:p w14:paraId="8F040000">
            <w:pPr>
              <w:spacing w:line="276" w:lineRule="auto"/>
              <w:ind/>
              <w:rPr>
                <w:rFonts w:ascii="Times New Roman" w:hAnsi="Times New Roman"/>
                <w:sz w:val="22"/>
              </w:rPr>
            </w:pPr>
            <w:r>
              <w:rPr>
                <w:rFonts w:ascii="Times New Roman" w:hAnsi="Times New Roman"/>
                <w:sz w:val="22"/>
              </w:rPr>
              <w:t>Тема 2.6,</w:t>
            </w:r>
          </w:p>
          <w:p w14:paraId="90040000">
            <w:pPr>
              <w:spacing w:line="276" w:lineRule="auto"/>
              <w:ind/>
              <w:rPr>
                <w:rFonts w:ascii="Times New Roman" w:hAnsi="Times New Roman"/>
                <w:sz w:val="22"/>
              </w:rPr>
            </w:pPr>
            <w:r>
              <w:rPr>
                <w:rFonts w:ascii="Times New Roman" w:hAnsi="Times New Roman"/>
                <w:sz w:val="22"/>
              </w:rPr>
              <w:t>Тема 3.3-ПОС, Тема 3.4,</w:t>
            </w:r>
          </w:p>
          <w:p w14:paraId="91040000">
            <w:pPr>
              <w:spacing w:line="276" w:lineRule="auto"/>
              <w:ind/>
              <w:rPr>
                <w:rFonts w:ascii="Times New Roman" w:hAnsi="Times New Roman"/>
                <w:sz w:val="22"/>
              </w:rPr>
            </w:pPr>
            <w:r>
              <w:rPr>
                <w:rFonts w:ascii="Times New Roman" w:hAnsi="Times New Roman"/>
                <w:sz w:val="22"/>
              </w:rPr>
              <w:t>Тема 4.6, Тема 4.7-ПОС, Тема 4.9, Тема 4.11,</w:t>
            </w:r>
          </w:p>
          <w:p w14:paraId="92040000">
            <w:pPr>
              <w:spacing w:line="276" w:lineRule="auto"/>
              <w:ind/>
              <w:rPr>
                <w:rFonts w:ascii="Times New Roman" w:hAnsi="Times New Roman"/>
                <w:sz w:val="22"/>
              </w:rPr>
            </w:pPr>
            <w:r>
              <w:rPr>
                <w:rFonts w:ascii="Times New Roman" w:hAnsi="Times New Roman"/>
                <w:sz w:val="22"/>
              </w:rPr>
              <w:t xml:space="preserve">Тема 5.2-ПОС, </w:t>
            </w:r>
          </w:p>
          <w:p w14:paraId="93040000">
            <w:pPr>
              <w:spacing w:line="276" w:lineRule="auto"/>
              <w:ind/>
              <w:rPr>
                <w:rFonts w:ascii="Times New Roman" w:hAnsi="Times New Roman"/>
                <w:sz w:val="22"/>
              </w:rPr>
            </w:pPr>
            <w:r>
              <w:rPr>
                <w:rFonts w:ascii="Times New Roman" w:hAnsi="Times New Roman"/>
                <w:sz w:val="22"/>
              </w:rPr>
              <w:t xml:space="preserve">Тема 6.2, Тема 6.6, Тема 6.10-ПОС, </w:t>
            </w:r>
          </w:p>
          <w:p w14:paraId="94040000">
            <w:pPr>
              <w:spacing w:line="276" w:lineRule="auto"/>
              <w:ind/>
              <w:rPr>
                <w:rFonts w:ascii="Times New Roman" w:hAnsi="Times New Roman"/>
                <w:sz w:val="22"/>
              </w:rPr>
            </w:pPr>
            <w:r>
              <w:rPr>
                <w:rFonts w:ascii="Times New Roman" w:hAnsi="Times New Roman"/>
                <w:sz w:val="22"/>
              </w:rPr>
              <w:t xml:space="preserve">Тема 7.1-ПОС, Тема 7.8, Тема 7.10-ПОС, Тема 7.15, Тема 7.16, Тема 7.17, </w:t>
            </w:r>
          </w:p>
          <w:p w14:paraId="95040000">
            <w:pPr>
              <w:spacing w:line="276" w:lineRule="auto"/>
              <w:ind/>
              <w:rPr>
                <w:rFonts w:ascii="Times New Roman" w:hAnsi="Times New Roman"/>
                <w:sz w:val="22"/>
              </w:rPr>
            </w:pPr>
            <w:r>
              <w:rPr>
                <w:rFonts w:ascii="Times New Roman" w:hAnsi="Times New Roman"/>
                <w:sz w:val="22"/>
              </w:rPr>
              <w:t>Тема 8.6,</w:t>
            </w:r>
          </w:p>
          <w:p w14:paraId="96040000">
            <w:pPr>
              <w:spacing w:line="276" w:lineRule="auto"/>
              <w:ind/>
              <w:rPr>
                <w:rFonts w:ascii="Times New Roman" w:hAnsi="Times New Roman"/>
                <w:sz w:val="22"/>
              </w:rPr>
            </w:pPr>
            <w:r>
              <w:rPr>
                <w:rFonts w:ascii="Times New Roman" w:hAnsi="Times New Roman"/>
                <w:sz w:val="22"/>
              </w:rPr>
              <w:t>Тема 8.5-ПОС, Тема 10.2, Тема 10.4</w:t>
            </w:r>
          </w:p>
          <w:p w14:paraId="97040000">
            <w:pPr>
              <w:spacing w:line="276" w:lineRule="auto"/>
              <w:ind/>
              <w:rPr>
                <w:rFonts w:ascii="Times New Roman" w:hAnsi="Times New Roman"/>
                <w:sz w:val="22"/>
              </w:rPr>
            </w:pPr>
            <w:r>
              <w:rPr>
                <w:rFonts w:ascii="Times New Roman" w:hAnsi="Times New Roman"/>
                <w:sz w:val="22"/>
              </w:rPr>
              <w:t>Тема 14.5-ПОС, Тема 14.6</w:t>
            </w:r>
          </w:p>
        </w:tc>
        <w:tc>
          <w:tcPr>
            <w:tcW w:type="dxa" w:w="1971"/>
            <w:gridSpan w:val="1"/>
            <w:vMerge w:val="continue"/>
            <w:tcBorders>
              <w:top w:color="000000" w:sz="4" w:val="single"/>
              <w:left w:color="000000" w:sz="4" w:val="single"/>
              <w:bottom w:color="000000" w:sz="4" w:val="single"/>
              <w:right w:color="000000" w:sz="4" w:val="single"/>
            </w:tcBorders>
            <w:shd w:fill="auto" w:val="clear"/>
          </w:tcPr>
          <w:p/>
        </w:tc>
      </w:tr>
      <w:tr>
        <w:tc>
          <w:tcPr>
            <w:tcW w:type="dxa" w:w="3106"/>
            <w:tcBorders>
              <w:top w:color="000000" w:sz="4" w:val="single"/>
              <w:left w:color="000000" w:sz="4" w:val="single"/>
              <w:bottom w:color="000000" w:sz="4" w:val="single"/>
              <w:right w:color="000000" w:sz="4" w:val="single"/>
            </w:tcBorders>
            <w:shd w:fill="auto" w:val="clear"/>
          </w:tcPr>
          <w:p w14:paraId="98040000">
            <w:pPr>
              <w:spacing w:line="276" w:lineRule="auto"/>
              <w:ind/>
              <w:jc w:val="center"/>
              <w:rPr>
                <w:rFonts w:ascii="Times New Roman" w:hAnsi="Times New Roman"/>
                <w:sz w:val="22"/>
              </w:rPr>
            </w:pPr>
            <w:r>
              <w:rPr>
                <w:rFonts w:ascii="Times New Roman" w:hAnsi="Times New Roman"/>
                <w:sz w:val="22"/>
              </w:rPr>
              <w:t xml:space="preserve">ОК 04. </w:t>
            </w:r>
            <w:r>
              <w:rPr>
                <w:rFonts w:ascii="Times New Roman" w:hAnsi="Times New Roman"/>
                <w:sz w:val="22"/>
              </w:rPr>
              <w:t>Эффективно взаимодействовать и работать в коллективе и команде</w:t>
            </w:r>
          </w:p>
        </w:tc>
        <w:tc>
          <w:tcPr>
            <w:tcW w:type="dxa" w:w="4693"/>
            <w:tcBorders>
              <w:top w:color="000000" w:sz="4" w:val="single"/>
              <w:left w:color="000000" w:sz="4" w:val="single"/>
              <w:bottom w:color="000000" w:sz="4" w:val="single"/>
              <w:right w:color="000000" w:sz="4" w:val="single"/>
            </w:tcBorders>
            <w:shd w:fill="auto" w:val="clear"/>
          </w:tcPr>
          <w:p w14:paraId="99040000">
            <w:pPr>
              <w:spacing w:line="276" w:lineRule="auto"/>
              <w:ind/>
              <w:rPr>
                <w:rFonts w:ascii="Times New Roman" w:hAnsi="Times New Roman"/>
                <w:sz w:val="22"/>
              </w:rPr>
            </w:pPr>
            <w:r>
              <w:rPr>
                <w:rFonts w:ascii="Times New Roman" w:hAnsi="Times New Roman"/>
                <w:sz w:val="22"/>
              </w:rPr>
              <w:t xml:space="preserve">Тема 1.5, Тема 1.6, </w:t>
            </w:r>
          </w:p>
          <w:p w14:paraId="9A040000">
            <w:pPr>
              <w:spacing w:line="276" w:lineRule="auto"/>
              <w:ind/>
              <w:rPr>
                <w:rFonts w:ascii="Times New Roman" w:hAnsi="Times New Roman"/>
                <w:sz w:val="22"/>
              </w:rPr>
            </w:pPr>
            <w:r>
              <w:rPr>
                <w:rFonts w:ascii="Times New Roman" w:hAnsi="Times New Roman"/>
                <w:sz w:val="22"/>
              </w:rPr>
              <w:t xml:space="preserve">Тема 2.5-ПОС, </w:t>
            </w:r>
          </w:p>
          <w:p w14:paraId="9B040000">
            <w:pPr>
              <w:spacing w:line="276" w:lineRule="auto"/>
              <w:ind/>
              <w:rPr>
                <w:rFonts w:ascii="Times New Roman" w:hAnsi="Times New Roman"/>
                <w:sz w:val="22"/>
              </w:rPr>
            </w:pPr>
            <w:r>
              <w:rPr>
                <w:rFonts w:ascii="Times New Roman" w:hAnsi="Times New Roman"/>
                <w:sz w:val="22"/>
              </w:rPr>
              <w:t>Тема 3.3-ПОС, Тема 3.4,</w:t>
            </w:r>
          </w:p>
          <w:p w14:paraId="9C040000">
            <w:pPr>
              <w:spacing w:line="276" w:lineRule="auto"/>
              <w:ind/>
              <w:rPr>
                <w:rFonts w:ascii="Times New Roman" w:hAnsi="Times New Roman"/>
                <w:sz w:val="22"/>
              </w:rPr>
            </w:pPr>
            <w:r>
              <w:rPr>
                <w:rFonts w:ascii="Times New Roman" w:hAnsi="Times New Roman"/>
                <w:sz w:val="22"/>
              </w:rPr>
              <w:t>Тема 4.2, Тема 4.3, Тема 4.6, Тема 4.7-ПОС, Тема 4.9, Тема 4.11,</w:t>
            </w:r>
          </w:p>
          <w:p w14:paraId="9D040000">
            <w:pPr>
              <w:spacing w:line="276" w:lineRule="auto"/>
              <w:ind/>
              <w:rPr>
                <w:rFonts w:ascii="Times New Roman" w:hAnsi="Times New Roman"/>
                <w:sz w:val="22"/>
              </w:rPr>
            </w:pPr>
            <w:r>
              <w:rPr>
                <w:rFonts w:ascii="Times New Roman" w:hAnsi="Times New Roman"/>
                <w:sz w:val="22"/>
              </w:rPr>
              <w:t xml:space="preserve">Тема 6.3, Тема 6.5, Тема 6.10-ПОС, </w:t>
            </w:r>
          </w:p>
          <w:p w14:paraId="9E040000">
            <w:pPr>
              <w:spacing w:line="276" w:lineRule="auto"/>
              <w:ind/>
              <w:rPr>
                <w:rFonts w:ascii="Times New Roman" w:hAnsi="Times New Roman"/>
                <w:sz w:val="22"/>
              </w:rPr>
            </w:pPr>
            <w:r>
              <w:rPr>
                <w:rFonts w:ascii="Times New Roman" w:hAnsi="Times New Roman"/>
                <w:sz w:val="22"/>
              </w:rPr>
              <w:t>Тема 7.7-ПОС, Тема 7.8, Тема 7.10-ПОС, Тема 7.15, Тема 7.16 Тема 7.17,</w:t>
            </w:r>
          </w:p>
          <w:p w14:paraId="9F040000">
            <w:pPr>
              <w:spacing w:line="276" w:lineRule="auto"/>
              <w:ind/>
              <w:rPr>
                <w:rFonts w:ascii="Times New Roman" w:hAnsi="Times New Roman"/>
                <w:sz w:val="22"/>
              </w:rPr>
            </w:pPr>
            <w:r>
              <w:rPr>
                <w:rFonts w:ascii="Times New Roman" w:hAnsi="Times New Roman"/>
                <w:sz w:val="22"/>
              </w:rPr>
              <w:t>Тема 9.5</w:t>
            </w:r>
          </w:p>
        </w:tc>
        <w:tc>
          <w:tcPr>
            <w:tcW w:type="dxa" w:w="1971"/>
            <w:gridSpan w:val="1"/>
            <w:vMerge w:val="continue"/>
            <w:tcBorders>
              <w:top w:color="000000" w:sz="4" w:val="single"/>
              <w:left w:color="000000" w:sz="4" w:val="single"/>
              <w:bottom w:color="000000" w:sz="4" w:val="single"/>
              <w:right w:color="000000" w:sz="4" w:val="single"/>
            </w:tcBorders>
            <w:shd w:fill="auto" w:val="clear"/>
          </w:tcPr>
          <w:p/>
        </w:tc>
      </w:tr>
      <w:tr>
        <w:tc>
          <w:tcPr>
            <w:tcW w:type="dxa" w:w="3106"/>
            <w:tcBorders>
              <w:top w:color="000000" w:sz="4" w:val="single"/>
              <w:left w:color="000000" w:sz="4" w:val="single"/>
              <w:bottom w:color="000000" w:sz="4" w:val="single"/>
              <w:right w:color="000000" w:sz="4" w:val="single"/>
            </w:tcBorders>
            <w:shd w:fill="auto" w:val="clear"/>
          </w:tcPr>
          <w:p w14:paraId="A0040000">
            <w:pPr>
              <w:spacing w:line="276" w:lineRule="auto"/>
              <w:ind/>
              <w:jc w:val="center"/>
              <w:rPr>
                <w:rFonts w:ascii="Times New Roman" w:hAnsi="Times New Roman"/>
                <w:sz w:val="22"/>
              </w:rPr>
            </w:pPr>
            <w:r>
              <w:rPr>
                <w:rFonts w:ascii="Times New Roman" w:hAnsi="Times New Roman"/>
                <w:sz w:val="22"/>
              </w:rPr>
              <w:t xml:space="preserve">ОК 05. </w:t>
            </w:r>
            <w:r>
              <w:rPr>
                <w:rFonts w:ascii="Times New Roman" w:hAnsi="Times New Roman"/>
                <w:sz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type="dxa" w:w="4693"/>
            <w:tcBorders>
              <w:top w:color="000000" w:sz="4" w:val="single"/>
              <w:left w:color="000000" w:sz="4" w:val="single"/>
              <w:bottom w:color="000000" w:sz="4" w:val="single"/>
              <w:right w:color="000000" w:sz="4" w:val="single"/>
            </w:tcBorders>
            <w:shd w:fill="auto" w:val="clear"/>
          </w:tcPr>
          <w:p w14:paraId="A1040000">
            <w:pPr>
              <w:spacing w:line="276" w:lineRule="auto"/>
              <w:ind/>
              <w:rPr>
                <w:rFonts w:ascii="Times New Roman" w:hAnsi="Times New Roman"/>
                <w:sz w:val="22"/>
              </w:rPr>
            </w:pPr>
            <w:r>
              <w:rPr>
                <w:rFonts w:ascii="Times New Roman" w:hAnsi="Times New Roman"/>
                <w:sz w:val="22"/>
              </w:rPr>
              <w:t xml:space="preserve">Тема 1.3, </w:t>
            </w:r>
          </w:p>
          <w:p w14:paraId="A2040000">
            <w:pPr>
              <w:spacing w:line="276" w:lineRule="auto"/>
              <w:ind/>
              <w:rPr>
                <w:rFonts w:ascii="Times New Roman" w:hAnsi="Times New Roman"/>
                <w:sz w:val="22"/>
              </w:rPr>
            </w:pPr>
            <w:r>
              <w:rPr>
                <w:rFonts w:ascii="Times New Roman" w:hAnsi="Times New Roman"/>
                <w:sz w:val="22"/>
              </w:rPr>
              <w:t>Тема 2.6, Тема 2.5-ПОС,</w:t>
            </w:r>
          </w:p>
          <w:p w14:paraId="A3040000">
            <w:pPr>
              <w:spacing w:line="276" w:lineRule="auto"/>
              <w:ind/>
              <w:rPr>
                <w:rFonts w:ascii="Times New Roman" w:hAnsi="Times New Roman"/>
                <w:sz w:val="22"/>
              </w:rPr>
            </w:pPr>
            <w:r>
              <w:rPr>
                <w:rFonts w:ascii="Times New Roman" w:hAnsi="Times New Roman"/>
                <w:sz w:val="22"/>
              </w:rPr>
              <w:t xml:space="preserve"> Тема 4.2, Тема 4.7-ПОС,</w:t>
            </w:r>
          </w:p>
          <w:p w14:paraId="A4040000">
            <w:pPr>
              <w:spacing w:line="276" w:lineRule="auto"/>
              <w:ind/>
              <w:rPr>
                <w:rFonts w:ascii="Times New Roman" w:hAnsi="Times New Roman"/>
                <w:sz w:val="22"/>
              </w:rPr>
            </w:pPr>
            <w:r>
              <w:rPr>
                <w:rFonts w:ascii="Times New Roman" w:hAnsi="Times New Roman"/>
                <w:sz w:val="22"/>
              </w:rPr>
              <w:t xml:space="preserve">Тема 6.2, Тема 6.5, </w:t>
            </w:r>
          </w:p>
          <w:p w14:paraId="A5040000">
            <w:pPr>
              <w:spacing w:line="276" w:lineRule="auto"/>
              <w:ind/>
              <w:rPr>
                <w:rFonts w:ascii="Times New Roman" w:hAnsi="Times New Roman"/>
                <w:sz w:val="22"/>
              </w:rPr>
            </w:pPr>
            <w:r>
              <w:rPr>
                <w:rFonts w:ascii="Times New Roman" w:hAnsi="Times New Roman"/>
                <w:sz w:val="22"/>
              </w:rPr>
              <w:t xml:space="preserve">Тема 7.7-ПОС, Тема 7.8, Тема 7.10-ПОС, Тема 7.15, Тема 7.16, Тема 7.17, </w:t>
            </w:r>
          </w:p>
          <w:p w14:paraId="A6040000">
            <w:pPr>
              <w:spacing w:line="276" w:lineRule="auto"/>
              <w:ind/>
              <w:rPr>
                <w:rFonts w:ascii="Times New Roman" w:hAnsi="Times New Roman"/>
                <w:sz w:val="22"/>
              </w:rPr>
            </w:pPr>
            <w:r>
              <w:rPr>
                <w:rFonts w:ascii="Times New Roman" w:hAnsi="Times New Roman"/>
                <w:sz w:val="22"/>
              </w:rPr>
              <w:t xml:space="preserve">Тема 8.5-ПОС, Тема 8.6, </w:t>
            </w:r>
          </w:p>
          <w:p w14:paraId="A7040000">
            <w:pPr>
              <w:spacing w:line="276" w:lineRule="auto"/>
              <w:ind/>
              <w:rPr>
                <w:rFonts w:ascii="Times New Roman" w:hAnsi="Times New Roman"/>
                <w:sz w:val="22"/>
              </w:rPr>
            </w:pPr>
            <w:r>
              <w:rPr>
                <w:rFonts w:ascii="Times New Roman" w:hAnsi="Times New Roman"/>
                <w:sz w:val="22"/>
              </w:rPr>
              <w:t xml:space="preserve">Тема 10.2, Тема 10.4, </w:t>
            </w:r>
          </w:p>
          <w:p w14:paraId="A8040000">
            <w:pPr>
              <w:spacing w:line="276" w:lineRule="auto"/>
              <w:ind/>
              <w:rPr>
                <w:rFonts w:ascii="Times New Roman" w:hAnsi="Times New Roman"/>
                <w:sz w:val="22"/>
              </w:rPr>
            </w:pPr>
            <w:r>
              <w:rPr>
                <w:rFonts w:ascii="Times New Roman" w:hAnsi="Times New Roman"/>
                <w:sz w:val="22"/>
              </w:rPr>
              <w:t xml:space="preserve">Тема 12.2, Тема 12.3, Тема 12.4, </w:t>
            </w:r>
          </w:p>
          <w:p w14:paraId="A9040000">
            <w:pPr>
              <w:spacing w:line="276" w:lineRule="auto"/>
              <w:ind/>
              <w:rPr>
                <w:rFonts w:ascii="Times New Roman" w:hAnsi="Times New Roman"/>
                <w:sz w:val="22"/>
              </w:rPr>
            </w:pPr>
            <w:r>
              <w:rPr>
                <w:rFonts w:ascii="Times New Roman" w:hAnsi="Times New Roman"/>
                <w:sz w:val="22"/>
              </w:rPr>
              <w:t>Тема 13.3-ПОС, Тема 13.6-ПОС, Тема 13.7</w:t>
            </w:r>
          </w:p>
          <w:p w14:paraId="AA040000">
            <w:pPr>
              <w:spacing w:line="276" w:lineRule="auto"/>
              <w:ind/>
              <w:rPr>
                <w:rFonts w:ascii="Times New Roman" w:hAnsi="Times New Roman"/>
                <w:sz w:val="22"/>
              </w:rPr>
            </w:pPr>
            <w:r>
              <w:rPr>
                <w:rFonts w:ascii="Times New Roman" w:hAnsi="Times New Roman"/>
                <w:sz w:val="22"/>
              </w:rPr>
              <w:t>Тема 14.5-ПОС, Тема 14.6</w:t>
            </w:r>
          </w:p>
        </w:tc>
        <w:tc>
          <w:tcPr>
            <w:tcW w:type="dxa" w:w="1971"/>
            <w:gridSpan w:val="1"/>
            <w:vMerge w:val="continue"/>
            <w:tcBorders>
              <w:top w:color="000000" w:sz="4" w:val="single"/>
              <w:left w:color="000000" w:sz="4" w:val="single"/>
              <w:bottom w:color="000000" w:sz="4" w:val="single"/>
              <w:right w:color="000000" w:sz="4" w:val="single"/>
            </w:tcBorders>
            <w:shd w:fill="auto" w:val="clear"/>
          </w:tcPr>
          <w:p/>
        </w:tc>
      </w:tr>
      <w:tr>
        <w:tc>
          <w:tcPr>
            <w:tcW w:type="dxa" w:w="3106"/>
            <w:tcBorders>
              <w:top w:color="000000" w:sz="4" w:val="single"/>
              <w:left w:color="000000" w:sz="4" w:val="single"/>
              <w:bottom w:color="000000" w:sz="4" w:val="single"/>
              <w:right w:color="000000" w:sz="4" w:val="single"/>
            </w:tcBorders>
            <w:shd w:fill="auto" w:val="clear"/>
          </w:tcPr>
          <w:p w14:paraId="AB040000">
            <w:pPr>
              <w:spacing w:line="276" w:lineRule="auto"/>
              <w:ind/>
              <w:jc w:val="center"/>
              <w:rPr>
                <w:rFonts w:ascii="Times New Roman" w:hAnsi="Times New Roman"/>
                <w:sz w:val="22"/>
              </w:rPr>
            </w:pPr>
            <w:r>
              <w:rPr>
                <w:rFonts w:ascii="Times New Roman" w:hAnsi="Times New Roman"/>
                <w:sz w:val="22"/>
              </w:rPr>
              <w:t>ОК 06</w:t>
            </w:r>
            <w:r>
              <w:rPr>
                <w:rFonts w:ascii="Times New Roman" w:hAnsi="Times New Roman"/>
                <w:sz w:val="22"/>
              </w:rPr>
              <w:t xml:space="preserve"> </w:t>
            </w:r>
            <w:r>
              <w:rPr>
                <w:rFonts w:ascii="Times New Roman" w:hAnsi="Times New Roman"/>
                <w:sz w:val="22"/>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type="dxa" w:w="4693"/>
            <w:tcBorders>
              <w:top w:color="000000" w:sz="4" w:val="single"/>
              <w:left w:color="000000" w:sz="4" w:val="single"/>
              <w:bottom w:color="000000" w:sz="4" w:val="single"/>
              <w:right w:color="000000" w:sz="4" w:val="single"/>
            </w:tcBorders>
            <w:shd w:fill="auto" w:val="clear"/>
          </w:tcPr>
          <w:p w14:paraId="AC040000">
            <w:pPr>
              <w:spacing w:line="276" w:lineRule="auto"/>
              <w:ind/>
              <w:rPr>
                <w:rFonts w:ascii="Times New Roman" w:hAnsi="Times New Roman"/>
                <w:sz w:val="22"/>
              </w:rPr>
            </w:pPr>
            <w:r>
              <w:rPr>
                <w:rFonts w:ascii="Times New Roman" w:hAnsi="Times New Roman"/>
                <w:sz w:val="22"/>
              </w:rPr>
              <w:t>Тема 4.2, Тема 4.3, Тема 4.6, Тема 4.7-ПОС, Тема 6.11,</w:t>
            </w:r>
          </w:p>
          <w:p w14:paraId="AD040000">
            <w:pPr>
              <w:spacing w:line="276" w:lineRule="auto"/>
              <w:ind/>
              <w:rPr>
                <w:rFonts w:ascii="Times New Roman" w:hAnsi="Times New Roman"/>
                <w:sz w:val="22"/>
              </w:rPr>
            </w:pPr>
            <w:r>
              <w:rPr>
                <w:rFonts w:ascii="Times New Roman" w:hAnsi="Times New Roman"/>
                <w:sz w:val="22"/>
              </w:rPr>
              <w:t xml:space="preserve"> Тема 12.2, Тема 12.3, Тема 12.4,</w:t>
            </w:r>
          </w:p>
          <w:p w14:paraId="AE040000">
            <w:pPr>
              <w:spacing w:line="276" w:lineRule="auto"/>
              <w:ind/>
              <w:rPr>
                <w:rFonts w:ascii="Times New Roman" w:hAnsi="Times New Roman"/>
                <w:sz w:val="22"/>
              </w:rPr>
            </w:pPr>
            <w:r>
              <w:rPr>
                <w:rFonts w:ascii="Times New Roman" w:hAnsi="Times New Roman"/>
                <w:sz w:val="22"/>
              </w:rPr>
              <w:t xml:space="preserve">Тема 13.3-ПОС, Тема 13.6-ПОС </w:t>
            </w:r>
          </w:p>
          <w:p w14:paraId="AF040000">
            <w:pPr>
              <w:spacing w:line="276" w:lineRule="auto"/>
              <w:ind/>
              <w:rPr>
                <w:rFonts w:ascii="Times New Roman" w:hAnsi="Times New Roman"/>
                <w:sz w:val="22"/>
              </w:rPr>
            </w:pPr>
            <w:r>
              <w:rPr>
                <w:rFonts w:ascii="Times New Roman" w:hAnsi="Times New Roman"/>
                <w:sz w:val="22"/>
              </w:rPr>
              <w:t>Тема 13.7</w:t>
            </w:r>
          </w:p>
        </w:tc>
        <w:tc>
          <w:tcPr>
            <w:tcW w:type="dxa" w:w="1971"/>
            <w:gridSpan w:val="1"/>
            <w:vMerge w:val="continue"/>
            <w:tcBorders>
              <w:top w:color="000000" w:sz="4" w:val="single"/>
              <w:left w:color="000000" w:sz="4" w:val="single"/>
              <w:bottom w:color="000000" w:sz="4" w:val="single"/>
              <w:right w:color="000000" w:sz="4" w:val="single"/>
            </w:tcBorders>
            <w:shd w:fill="auto" w:val="clear"/>
          </w:tcPr>
          <w:p/>
        </w:tc>
      </w:tr>
      <w:tr>
        <w:tc>
          <w:tcPr>
            <w:tcW w:type="dxa" w:w="3106"/>
            <w:tcBorders>
              <w:top w:color="000000" w:sz="4" w:val="single"/>
              <w:left w:color="000000" w:sz="4" w:val="single"/>
              <w:bottom w:color="000000" w:sz="4" w:val="single"/>
              <w:right w:color="000000" w:sz="4" w:val="single"/>
            </w:tcBorders>
            <w:shd w:fill="auto" w:val="clear"/>
          </w:tcPr>
          <w:p w14:paraId="B0040000">
            <w:pPr>
              <w:spacing w:line="276" w:lineRule="auto"/>
              <w:ind/>
              <w:jc w:val="center"/>
              <w:rPr>
                <w:rFonts w:ascii="Times New Roman" w:hAnsi="Times New Roman"/>
                <w:sz w:val="22"/>
              </w:rPr>
            </w:pPr>
            <w:r>
              <w:rPr>
                <w:rFonts w:ascii="Times New Roman" w:hAnsi="Times New Roman"/>
                <w:sz w:val="22"/>
              </w:rPr>
              <w:t>ОК 07</w:t>
            </w:r>
            <w:r>
              <w:rPr>
                <w:rFonts w:ascii="Times New Roman" w:hAnsi="Times New Roman"/>
                <w:sz w:val="22"/>
              </w:rPr>
              <w:t xml:space="preserve"> </w:t>
            </w:r>
            <w:r>
              <w:rPr>
                <w:rFonts w:ascii="Times New Roman" w:hAnsi="Times New Roman"/>
                <w:sz w:val="22"/>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type="dxa" w:w="4693"/>
            <w:tcBorders>
              <w:top w:color="000000" w:sz="4" w:val="single"/>
              <w:left w:color="000000" w:sz="4" w:val="single"/>
              <w:bottom w:color="000000" w:sz="4" w:val="single"/>
              <w:right w:color="000000" w:sz="4" w:val="single"/>
            </w:tcBorders>
            <w:shd w:fill="auto" w:val="clear"/>
          </w:tcPr>
          <w:p w14:paraId="B1040000">
            <w:pPr>
              <w:rPr>
                <w:rFonts w:ascii="Times New Roman" w:hAnsi="Times New Roman"/>
                <w:sz w:val="22"/>
              </w:rPr>
            </w:pPr>
            <w:r>
              <w:rPr>
                <w:rFonts w:ascii="Times New Roman" w:hAnsi="Times New Roman"/>
                <w:sz w:val="22"/>
              </w:rPr>
              <w:t xml:space="preserve">Тема 2.5-ПОС, </w:t>
            </w:r>
          </w:p>
          <w:p w14:paraId="B2040000">
            <w:pPr>
              <w:rPr>
                <w:rFonts w:ascii="Times New Roman" w:hAnsi="Times New Roman"/>
                <w:sz w:val="22"/>
              </w:rPr>
            </w:pPr>
            <w:r>
              <w:rPr>
                <w:rFonts w:ascii="Times New Roman" w:hAnsi="Times New Roman"/>
                <w:sz w:val="22"/>
              </w:rPr>
              <w:t xml:space="preserve">Тема 3.3-ПОС, Тема 3.4, </w:t>
            </w:r>
          </w:p>
          <w:p w14:paraId="B3040000">
            <w:pPr>
              <w:rPr>
                <w:rFonts w:ascii="Times New Roman" w:hAnsi="Times New Roman"/>
                <w:sz w:val="22"/>
              </w:rPr>
            </w:pPr>
            <w:r>
              <w:rPr>
                <w:rFonts w:ascii="Times New Roman" w:hAnsi="Times New Roman"/>
                <w:sz w:val="22"/>
              </w:rPr>
              <w:t xml:space="preserve">Тема 4.2, Тема 4.7-ПОС, </w:t>
            </w:r>
          </w:p>
          <w:p w14:paraId="B4040000">
            <w:pPr>
              <w:rPr>
                <w:rFonts w:ascii="Times New Roman" w:hAnsi="Times New Roman"/>
                <w:sz w:val="22"/>
              </w:rPr>
            </w:pPr>
            <w:r>
              <w:rPr>
                <w:rFonts w:ascii="Times New Roman" w:hAnsi="Times New Roman"/>
                <w:sz w:val="22"/>
              </w:rPr>
              <w:t xml:space="preserve">Тема 7.7-ПОС, Тема 7.8, Тема 7.10-ПОС, Тема 7.15, Тема 7.16, Тема 7.17, </w:t>
            </w:r>
          </w:p>
          <w:p w14:paraId="B5040000">
            <w:pPr>
              <w:rPr>
                <w:rFonts w:ascii="Times New Roman" w:hAnsi="Times New Roman"/>
                <w:sz w:val="22"/>
              </w:rPr>
            </w:pPr>
            <w:r>
              <w:rPr>
                <w:rFonts w:ascii="Times New Roman" w:hAnsi="Times New Roman"/>
                <w:sz w:val="22"/>
              </w:rPr>
              <w:t xml:space="preserve">Тема 8.5-ПОС, Тема 8.6, </w:t>
            </w:r>
          </w:p>
          <w:p w14:paraId="B6040000">
            <w:pPr>
              <w:rPr>
                <w:rFonts w:ascii="Times New Roman" w:hAnsi="Times New Roman"/>
                <w:sz w:val="22"/>
              </w:rPr>
            </w:pPr>
            <w:r>
              <w:rPr>
                <w:rFonts w:ascii="Times New Roman" w:hAnsi="Times New Roman"/>
                <w:sz w:val="22"/>
              </w:rPr>
              <w:t xml:space="preserve">Тема 10.2, Тема 10.4, </w:t>
            </w:r>
          </w:p>
          <w:p w14:paraId="B7040000">
            <w:pPr>
              <w:rPr>
                <w:rFonts w:ascii="Times New Roman" w:hAnsi="Times New Roman"/>
                <w:sz w:val="22"/>
              </w:rPr>
            </w:pPr>
            <w:r>
              <w:rPr>
                <w:rFonts w:ascii="Times New Roman" w:hAnsi="Times New Roman"/>
                <w:sz w:val="22"/>
              </w:rPr>
              <w:t xml:space="preserve">Тема 11.6-ПОС, Тема 11.7, </w:t>
            </w:r>
          </w:p>
          <w:p w14:paraId="B8040000">
            <w:pPr>
              <w:rPr>
                <w:rFonts w:ascii="Times New Roman" w:hAnsi="Times New Roman"/>
                <w:sz w:val="22"/>
              </w:rPr>
            </w:pPr>
            <w:r>
              <w:rPr>
                <w:rFonts w:ascii="Times New Roman" w:hAnsi="Times New Roman"/>
                <w:sz w:val="22"/>
              </w:rPr>
              <w:t xml:space="preserve">Тема 12.2, Тема 12.3, Тема 12.4, </w:t>
            </w:r>
          </w:p>
          <w:p w14:paraId="B9040000">
            <w:pPr>
              <w:rPr>
                <w:rFonts w:ascii="Times New Roman" w:hAnsi="Times New Roman"/>
                <w:sz w:val="22"/>
              </w:rPr>
            </w:pPr>
            <w:r>
              <w:rPr>
                <w:rFonts w:ascii="Times New Roman" w:hAnsi="Times New Roman"/>
                <w:sz w:val="22"/>
              </w:rPr>
              <w:t>Тема 13.3-ПОС, Тема 13.6-ПОС Тема 13.7</w:t>
            </w:r>
          </w:p>
        </w:tc>
        <w:tc>
          <w:tcPr>
            <w:tcW w:type="dxa" w:w="1971"/>
            <w:gridSpan w:val="1"/>
            <w:vMerge w:val="continue"/>
            <w:tcBorders>
              <w:top w:color="000000" w:sz="4" w:val="single"/>
              <w:left w:color="000000" w:sz="4" w:val="single"/>
              <w:bottom w:color="000000" w:sz="4" w:val="single"/>
              <w:right w:color="000000" w:sz="4" w:val="single"/>
            </w:tcBorders>
            <w:shd w:fill="auto" w:val="clear"/>
          </w:tcPr>
          <w:p/>
        </w:tc>
      </w:tr>
      <w:tr>
        <w:tc>
          <w:tcPr>
            <w:tcW w:type="dxa" w:w="3106"/>
            <w:tcBorders>
              <w:top w:color="000000" w:sz="4" w:val="single"/>
              <w:left w:color="000000" w:sz="4" w:val="single"/>
              <w:bottom w:color="000000" w:sz="4" w:val="single"/>
              <w:right w:color="000000" w:sz="4" w:val="single"/>
            </w:tcBorders>
            <w:shd w:fill="auto" w:val="clear"/>
          </w:tcPr>
          <w:p w14:paraId="BA040000">
            <w:pPr>
              <w:tabs>
                <w:tab w:leader="none" w:pos="888" w:val="left"/>
              </w:tabs>
              <w:ind/>
              <w:jc w:val="both"/>
              <w:rPr>
                <w:rFonts w:ascii="Times New Roman" w:hAnsi="Times New Roman"/>
                <w:sz w:val="22"/>
              </w:rPr>
            </w:pPr>
            <w:r>
              <w:rPr>
                <w:rFonts w:ascii="Times New Roman" w:hAnsi="Times New Roman"/>
                <w:sz w:val="22"/>
              </w:rPr>
              <w:t>ПК 1.3. Осуществлять подготовку, оформление и проверку закупочной документации, в том числе с использованием электронного документооборота и сквозных цифровых технологий</w:t>
            </w:r>
          </w:p>
        </w:tc>
        <w:tc>
          <w:tcPr>
            <w:tcW w:type="dxa" w:w="4693"/>
            <w:tcBorders>
              <w:top w:color="000000" w:sz="4" w:val="single"/>
              <w:left w:color="000000" w:sz="4" w:val="single"/>
              <w:bottom w:color="000000" w:sz="4" w:val="single"/>
              <w:right w:color="000000" w:sz="4" w:val="single"/>
            </w:tcBorders>
            <w:shd w:fill="auto" w:val="clear"/>
          </w:tcPr>
          <w:p w14:paraId="BB040000">
            <w:pPr>
              <w:rPr>
                <w:rFonts w:ascii="Times New Roman" w:hAnsi="Times New Roman"/>
                <w:sz w:val="22"/>
              </w:rPr>
            </w:pPr>
            <w:r>
              <w:rPr>
                <w:rFonts w:ascii="Times New Roman" w:hAnsi="Times New Roman"/>
                <w:sz w:val="22"/>
              </w:rPr>
              <w:t xml:space="preserve">Тема </w:t>
            </w:r>
            <w:r>
              <w:rPr>
                <w:rFonts w:ascii="Times New Roman" w:hAnsi="Times New Roman"/>
                <w:sz w:val="22"/>
              </w:rPr>
              <w:t>1.4,Тема</w:t>
            </w:r>
            <w:r>
              <w:rPr>
                <w:rFonts w:ascii="Times New Roman" w:hAnsi="Times New Roman"/>
                <w:sz w:val="22"/>
              </w:rPr>
              <w:t xml:space="preserve"> 1.5,</w:t>
            </w:r>
          </w:p>
          <w:p w14:paraId="BC040000">
            <w:pPr>
              <w:rPr>
                <w:rFonts w:ascii="Times New Roman" w:hAnsi="Times New Roman"/>
                <w:sz w:val="22"/>
              </w:rPr>
            </w:pPr>
            <w:r>
              <w:rPr>
                <w:rFonts w:ascii="Times New Roman" w:hAnsi="Times New Roman"/>
                <w:sz w:val="22"/>
              </w:rPr>
              <w:t>Тема 3.3-ПОС, Тема 3.4,</w:t>
            </w:r>
          </w:p>
          <w:p w14:paraId="BD040000">
            <w:pPr>
              <w:rPr>
                <w:rFonts w:ascii="Times New Roman" w:hAnsi="Times New Roman"/>
                <w:sz w:val="22"/>
              </w:rPr>
            </w:pPr>
            <w:r>
              <w:rPr>
                <w:rFonts w:ascii="Times New Roman" w:hAnsi="Times New Roman"/>
                <w:sz w:val="22"/>
              </w:rPr>
              <w:t>Тема 4.3, Тема 4.9, Тема 4.11,</w:t>
            </w:r>
          </w:p>
          <w:p w14:paraId="BE040000">
            <w:pPr>
              <w:rPr>
                <w:rFonts w:ascii="Times New Roman" w:hAnsi="Times New Roman"/>
                <w:sz w:val="22"/>
              </w:rPr>
            </w:pPr>
            <w:r>
              <w:rPr>
                <w:rFonts w:ascii="Times New Roman" w:hAnsi="Times New Roman"/>
                <w:sz w:val="22"/>
              </w:rPr>
              <w:t xml:space="preserve">Тема 5.2-ПОС, </w:t>
            </w:r>
          </w:p>
          <w:p w14:paraId="BF040000">
            <w:pPr>
              <w:rPr>
                <w:rFonts w:ascii="Times New Roman" w:hAnsi="Times New Roman"/>
                <w:sz w:val="22"/>
              </w:rPr>
            </w:pPr>
            <w:r>
              <w:rPr>
                <w:rFonts w:ascii="Times New Roman" w:hAnsi="Times New Roman"/>
                <w:sz w:val="22"/>
              </w:rPr>
              <w:t xml:space="preserve">Тема 6.5, </w:t>
            </w:r>
          </w:p>
          <w:p w14:paraId="C0040000">
            <w:pPr>
              <w:rPr>
                <w:rFonts w:ascii="Times New Roman" w:hAnsi="Times New Roman"/>
                <w:sz w:val="22"/>
              </w:rPr>
            </w:pPr>
            <w:r>
              <w:rPr>
                <w:rFonts w:ascii="Times New Roman" w:hAnsi="Times New Roman"/>
                <w:sz w:val="22"/>
              </w:rPr>
              <w:t>Тема 7.7-ПОС, Тема 7.8,</w:t>
            </w:r>
          </w:p>
          <w:p w14:paraId="C1040000">
            <w:pPr>
              <w:rPr>
                <w:rFonts w:ascii="Times New Roman" w:hAnsi="Times New Roman"/>
                <w:sz w:val="22"/>
              </w:rPr>
            </w:pPr>
            <w:r>
              <w:rPr>
                <w:rFonts w:ascii="Times New Roman" w:hAnsi="Times New Roman"/>
                <w:sz w:val="22"/>
              </w:rPr>
              <w:t>Тема 8.5-ПОС, Тема 8.6,</w:t>
            </w:r>
          </w:p>
          <w:p w14:paraId="C2040000">
            <w:pPr>
              <w:rPr>
                <w:rFonts w:ascii="Times New Roman" w:hAnsi="Times New Roman"/>
                <w:sz w:val="22"/>
              </w:rPr>
            </w:pPr>
            <w:r>
              <w:rPr>
                <w:rFonts w:ascii="Times New Roman" w:hAnsi="Times New Roman"/>
                <w:sz w:val="22"/>
              </w:rPr>
              <w:t xml:space="preserve">Тема 9.5, </w:t>
            </w:r>
          </w:p>
          <w:p w14:paraId="C3040000">
            <w:pPr>
              <w:rPr>
                <w:rFonts w:ascii="Times New Roman" w:hAnsi="Times New Roman"/>
                <w:sz w:val="22"/>
              </w:rPr>
            </w:pPr>
            <w:r>
              <w:rPr>
                <w:rFonts w:ascii="Times New Roman" w:hAnsi="Times New Roman"/>
                <w:sz w:val="22"/>
              </w:rPr>
              <w:t xml:space="preserve">Тема 13.3-ПОС, Тема 13.6-ПОС, Тема 13.7 </w:t>
            </w:r>
          </w:p>
          <w:p w14:paraId="C4040000">
            <w:pPr>
              <w:rPr>
                <w:rFonts w:ascii="Times New Roman" w:hAnsi="Times New Roman"/>
                <w:sz w:val="22"/>
              </w:rPr>
            </w:pPr>
            <w:r>
              <w:rPr>
                <w:rFonts w:ascii="Times New Roman" w:hAnsi="Times New Roman"/>
                <w:sz w:val="22"/>
              </w:rPr>
              <w:t>Тема 14.5</w:t>
            </w:r>
          </w:p>
        </w:tc>
        <w:tc>
          <w:tcPr>
            <w:tcW w:type="dxa" w:w="1971"/>
            <w:tcBorders>
              <w:top w:color="000000" w:sz="4" w:val="single"/>
              <w:left w:color="000000" w:sz="4" w:val="single"/>
              <w:bottom w:color="000000" w:sz="4" w:val="single"/>
              <w:right w:color="000000" w:sz="4" w:val="single"/>
            </w:tcBorders>
            <w:shd w:fill="auto" w:val="clear"/>
          </w:tcPr>
          <w:p w14:paraId="C5040000">
            <w:pPr>
              <w:spacing w:line="276" w:lineRule="auto"/>
              <w:ind/>
              <w:jc w:val="center"/>
              <w:rPr>
                <w:rFonts w:ascii="Times New Roman" w:hAnsi="Times New Roman"/>
                <w:sz w:val="22"/>
              </w:rPr>
            </w:pPr>
            <w:r>
              <w:rPr>
                <w:rFonts w:ascii="Times New Roman" w:hAnsi="Times New Roman"/>
                <w:sz w:val="22"/>
              </w:rPr>
              <w:t>Контрольные работы Выполнение практических заданий</w:t>
            </w:r>
          </w:p>
          <w:p w14:paraId="C6040000">
            <w:pPr>
              <w:spacing w:line="276" w:lineRule="auto"/>
              <w:ind/>
              <w:jc w:val="center"/>
              <w:rPr>
                <w:rFonts w:ascii="Times New Roman" w:hAnsi="Times New Roman"/>
                <w:sz w:val="22"/>
              </w:rPr>
            </w:pPr>
            <w:r>
              <w:rPr>
                <w:rFonts w:ascii="Times New Roman" w:hAnsi="Times New Roman"/>
                <w:sz w:val="22"/>
              </w:rPr>
              <w:t>Экзамен</w:t>
            </w:r>
          </w:p>
        </w:tc>
      </w:tr>
    </w:tbl>
    <w:p w14:paraId="C7040000">
      <w:pPr>
        <w:ind w:firstLine="709" w:left="0"/>
        <w:jc w:val="both"/>
        <w:rPr>
          <w:rFonts w:ascii="Times New Roman" w:hAnsi="Times New Roman"/>
          <w:sz w:val="24"/>
        </w:rPr>
      </w:pPr>
    </w:p>
    <w:p w14:paraId="C8040000">
      <w:pPr>
        <w:ind w:firstLine="709" w:left="0"/>
        <w:jc w:val="both"/>
        <w:rPr>
          <w:rFonts w:ascii="Times New Roman" w:hAnsi="Times New Roman"/>
          <w:sz w:val="24"/>
        </w:rPr>
      </w:pPr>
    </w:p>
    <w:p w14:paraId="C9040000">
      <w:pPr>
        <w:ind w:firstLine="709" w:left="0"/>
        <w:jc w:val="both"/>
        <w:rPr>
          <w:rFonts w:ascii="Times New Roman" w:hAnsi="Times New Roman"/>
          <w:sz w:val="24"/>
        </w:rPr>
      </w:pPr>
    </w:p>
    <w:p w14:paraId="CA040000">
      <w:pPr>
        <w:ind w:firstLine="709" w:left="0"/>
        <w:jc w:val="both"/>
        <w:rPr>
          <w:rFonts w:ascii="Times New Roman" w:hAnsi="Times New Roman"/>
          <w:sz w:val="24"/>
        </w:rPr>
      </w:pPr>
    </w:p>
    <w:p w14:paraId="CB040000">
      <w:pPr>
        <w:ind w:firstLine="709" w:left="0"/>
        <w:jc w:val="both"/>
        <w:rPr>
          <w:rFonts w:ascii="Times New Roman" w:hAnsi="Times New Roman"/>
          <w:sz w:val="24"/>
        </w:rPr>
      </w:pPr>
    </w:p>
    <w:p w14:paraId="CC040000">
      <w:pPr>
        <w:rPr>
          <w:rFonts w:ascii="Times New Roman" w:hAnsi="Times New Roman"/>
          <w:sz w:val="24"/>
        </w:rPr>
      </w:pPr>
    </w:p>
    <w:p w14:paraId="CD040000"/>
    <w:tbl>
      <w:tblPr>
        <w:tblStyle w:val="Style_1"/>
        <w:tblW w:type="auto" w:w="0"/>
        <w:tblInd w:type="dxa" w:w="10899"/>
        <w:tblBorders>
          <w:top w:color="000000" w:sz="4" w:val="single"/>
        </w:tblBorders>
        <w:tblLayout w:type="fixed"/>
      </w:tblPr>
      <w:tblGrid>
        <w:gridCol w:w="1755"/>
      </w:tblGrid>
      <w:tr>
        <w:trPr>
          <w:trHeight w:hRule="atLeast" w:val="100"/>
        </w:trPr>
        <w:tc>
          <w:tcPr>
            <w:tcW w:type="dxa" w:w="1755"/>
            <w:tcBorders>
              <w:top w:color="000000" w:sz="4" w:val="single"/>
            </w:tcBorders>
          </w:tcPr>
          <w:p/>
        </w:tc>
      </w:tr>
    </w:tbl>
    <w:p w14:paraId="CE040000"/>
    <w:sectPr>
      <w:pgSz w:h="16838" w:orient="portrait" w:w="11906"/>
      <w:pgMar w:bottom="709" w:footer="708" w:gutter="0" w:header="708" w:left="1276" w:right="850" w:top="851"/>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1">
    <w:lvl w:ilvl="0">
      <w:start w:val="1"/>
      <w:numFmt w:val="decimal"/>
      <w:lvlText w:val="%1."/>
      <w:lvlJc w:val="left"/>
      <w:pPr>
        <w:ind w:hanging="360" w:left="720"/>
      </w:pPr>
      <w:rPr>
        <w:sz w:val="24"/>
      </w:rPr>
    </w:lvl>
    <w:lvl w:ilvl="1">
      <w:start w:val="2"/>
      <w:numFmt w:val="decimal"/>
      <w:lvlText w:val="%1.%2."/>
      <w:lvlJc w:val="left"/>
      <w:pPr>
        <w:ind w:hanging="720" w:left="1183"/>
      </w:pPr>
    </w:lvl>
    <w:lvl w:ilvl="2">
      <w:start w:val="1"/>
      <w:numFmt w:val="decimal"/>
      <w:lvlText w:val="%1.%2.%3."/>
      <w:lvlJc w:val="left"/>
      <w:pPr>
        <w:ind w:hanging="720" w:left="1286"/>
      </w:pPr>
    </w:lvl>
    <w:lvl w:ilvl="3">
      <w:start w:val="1"/>
      <w:numFmt w:val="decimal"/>
      <w:lvlText w:val="%1.%2.%3.%4."/>
      <w:lvlJc w:val="left"/>
      <w:pPr>
        <w:ind w:hanging="1080" w:left="1749"/>
      </w:pPr>
    </w:lvl>
    <w:lvl w:ilvl="4">
      <w:start w:val="1"/>
      <w:numFmt w:val="decimal"/>
      <w:lvlText w:val="%1.%2.%3.%4.%5."/>
      <w:lvlJc w:val="left"/>
      <w:pPr>
        <w:ind w:hanging="1080" w:left="1852"/>
      </w:pPr>
    </w:lvl>
    <w:lvl w:ilvl="5">
      <w:start w:val="1"/>
      <w:numFmt w:val="decimal"/>
      <w:lvlText w:val="%1.%2.%3.%4.%5.%6."/>
      <w:lvlJc w:val="left"/>
      <w:pPr>
        <w:ind w:hanging="1440" w:left="2315"/>
      </w:pPr>
    </w:lvl>
    <w:lvl w:ilvl="6">
      <w:start w:val="1"/>
      <w:numFmt w:val="decimal"/>
      <w:lvlText w:val="%1.%2.%3.%4.%5.%6.%7."/>
      <w:lvlJc w:val="left"/>
      <w:pPr>
        <w:ind w:hanging="1800" w:left="2778"/>
      </w:pPr>
    </w:lvl>
    <w:lvl w:ilvl="7">
      <w:start w:val="1"/>
      <w:numFmt w:val="decimal"/>
      <w:lvlText w:val="%1.%2.%3.%4.%5.%6.%7.%8."/>
      <w:lvlJc w:val="left"/>
      <w:pPr>
        <w:ind w:hanging="1800" w:left="2881"/>
      </w:pPr>
    </w:lvl>
    <w:lvl w:ilvl="8">
      <w:start w:val="1"/>
      <w:numFmt w:val="decimal"/>
      <w:lvlText w:val="%1.%2.%3.%4.%5.%6.%7.%8.%9."/>
      <w:lvlJc w:val="left"/>
      <w:pPr>
        <w:ind w:hanging="2160" w:left="3344"/>
      </w:pPr>
    </w:lvl>
  </w:abstractNum>
  <w:abstractNum w:abstractNumId="2">
    <w:lvl w:ilvl="0">
      <w:start w:val="3"/>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3">
    <w:lvl w:ilvl="0">
      <w:start w:val="2"/>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4">
    <w:lvl w:ilvl="0">
      <w:start w:val="3"/>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5">
    <w:lvl w:ilvl="0">
      <w:start w:val="4"/>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6">
    <w:lvl w:ilvl="0">
      <w:start w:val="5"/>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7">
    <w:lvl w:ilvl="0">
      <w:start w:val="6"/>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8">
    <w:lvl w:ilvl="0">
      <w:start w:val="7"/>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9">
    <w:lvl w:ilvl="0">
      <w:start w:val="8"/>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10">
    <w:lvl w:ilvl="0">
      <w:start w:val="9"/>
      <w:numFmt w:val="decimal"/>
      <w:lvlText w:val="%1."/>
      <w:lvlJc w:val="left"/>
      <w:pPr>
        <w:tabs>
          <w:tab w:leader="none" w:pos="786" w:val="left"/>
        </w:tabs>
        <w:ind w:hanging="360" w:left="786"/>
      </w:pPr>
      <w:rPr>
        <w:b w:val="0"/>
      </w:r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11">
    <w:lvl w:ilvl="0">
      <w:start w:val="1"/>
      <w:numFmt w:val="decimal"/>
      <w:pStyle w:val="Style_37"/>
      <w:lvlText w:val="%1."/>
      <w:lvlJc w:val="left"/>
      <w:pPr>
        <w:ind w:hanging="360" w:left="644"/>
      </w:pPr>
    </w:lvl>
    <w:lvl w:ilvl="1">
      <w:start w:val="1"/>
      <w:numFmt w:val="decimal"/>
      <w:lvlText w:val="%1.%2."/>
      <w:lvlJc w:val="left"/>
      <w:pPr>
        <w:ind w:hanging="720" w:left="1080"/>
      </w:pPr>
    </w:lvl>
    <w:lvl w:ilvl="2">
      <w:start w:val="1"/>
      <w:numFmt w:val="decimal"/>
      <w:lvlText w:val="%1.%2.%3."/>
      <w:lvlJc w:val="left"/>
      <w:pPr>
        <w:ind w:hanging="720" w:left="1156"/>
      </w:pPr>
    </w:lvl>
    <w:lvl w:ilvl="3">
      <w:start w:val="1"/>
      <w:numFmt w:val="decimal"/>
      <w:lvlText w:val="%1.%2.%3.%4."/>
      <w:lvlJc w:val="left"/>
      <w:pPr>
        <w:ind w:hanging="1080" w:left="1592"/>
      </w:pPr>
    </w:lvl>
    <w:lvl w:ilvl="4">
      <w:start w:val="1"/>
      <w:numFmt w:val="decimal"/>
      <w:lvlText w:val="%1.%2.%3.%4.%5."/>
      <w:lvlJc w:val="left"/>
      <w:pPr>
        <w:ind w:hanging="1080" w:left="1668"/>
      </w:pPr>
    </w:lvl>
    <w:lvl w:ilvl="5">
      <w:start w:val="1"/>
      <w:numFmt w:val="decimal"/>
      <w:lvlText w:val="%1.%2.%3.%4.%5.%6."/>
      <w:lvlJc w:val="left"/>
      <w:pPr>
        <w:ind w:hanging="1440" w:left="2104"/>
      </w:pPr>
    </w:lvl>
    <w:lvl w:ilvl="6">
      <w:start w:val="1"/>
      <w:numFmt w:val="decimal"/>
      <w:lvlText w:val="%1.%2.%3.%4.%5.%6.%7."/>
      <w:lvlJc w:val="left"/>
      <w:pPr>
        <w:ind w:hanging="1800" w:left="2540"/>
      </w:pPr>
    </w:lvl>
    <w:lvl w:ilvl="7">
      <w:start w:val="1"/>
      <w:numFmt w:val="decimal"/>
      <w:lvlText w:val="%1.%2.%3.%4.%5.%6.%7.%8."/>
      <w:lvlJc w:val="left"/>
      <w:pPr>
        <w:ind w:hanging="1800" w:left="2616"/>
      </w:pPr>
    </w:lvl>
    <w:lvl w:ilvl="8">
      <w:start w:val="1"/>
      <w:numFmt w:val="decimal"/>
      <w:lvlText w:val="%1.%2.%3.%4.%5.%6.%7.%8.%9."/>
      <w:lvlJc w:val="left"/>
      <w:pPr>
        <w:ind w:hanging="2160" w:left="3052"/>
      </w:pPr>
    </w:lvl>
  </w:abstractNum>
  <w:abstractNum w:abstractNumId="12">
    <w:lvl w:ilvl="0">
      <w:start w:val="1"/>
      <w:numFmt w:val="bullet"/>
      <w:pStyle w:val="Style_45"/>
      <w:lvlText w:val=""/>
      <w:lvlJc w:val="left"/>
      <w:pPr>
        <w:tabs>
          <w:tab w:leader="none" w:pos="360" w:val="left"/>
        </w:tabs>
        <w:ind w:hanging="360" w:left="360"/>
      </w:pPr>
      <w:rPr>
        <w:rFonts w:ascii="Symbol" w:hAnsi="Symbol"/>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4" w:type="paragraph">
    <w:name w:val="Normal"/>
    <w:link w:val="Style_14_ch"/>
    <w:uiPriority w:val="0"/>
    <w:qFormat/>
    <w:pPr>
      <w:spacing w:after="0" w:line="240" w:lineRule="auto"/>
      <w:ind/>
    </w:pPr>
    <w:rPr>
      <w:rFonts w:ascii="Calibri" w:hAnsi="Calibri"/>
      <w:sz w:val="20"/>
    </w:rPr>
  </w:style>
  <w:style w:default="1" w:styleId="Style_14_ch" w:type="character">
    <w:name w:val="Normal"/>
    <w:link w:val="Style_14"/>
    <w:rPr>
      <w:rFonts w:ascii="Calibri" w:hAnsi="Calibri"/>
      <w:sz w:val="20"/>
    </w:rPr>
  </w:style>
  <w:style w:styleId="Style_15" w:type="paragraph">
    <w:name w:val="toc 2"/>
    <w:next w:val="Style_14"/>
    <w:link w:val="Style_15_ch"/>
    <w:uiPriority w:val="39"/>
    <w:pPr>
      <w:ind w:firstLine="0" w:left="200"/>
      <w:jc w:val="left"/>
    </w:pPr>
    <w:rPr>
      <w:rFonts w:ascii="XO Thames" w:hAnsi="XO Thames"/>
      <w:sz w:val="28"/>
    </w:rPr>
  </w:style>
  <w:style w:styleId="Style_15_ch" w:type="character">
    <w:name w:val="toc 2"/>
    <w:link w:val="Style_15"/>
    <w:rPr>
      <w:rFonts w:ascii="XO Thames" w:hAnsi="XO Thames"/>
      <w:sz w:val="28"/>
    </w:rPr>
  </w:style>
  <w:style w:styleId="Style_16" w:type="paragraph">
    <w:name w:val="footnote reference"/>
    <w:link w:val="Style_16_ch"/>
    <w:rPr>
      <w:vertAlign w:val="superscript"/>
    </w:rPr>
  </w:style>
  <w:style w:styleId="Style_16_ch" w:type="character">
    <w:name w:val="footnote reference"/>
    <w:link w:val="Style_16"/>
    <w:rPr>
      <w:vertAlign w:val="superscript"/>
    </w:rPr>
  </w:style>
  <w:style w:styleId="Style_17" w:type="paragraph">
    <w:name w:val="Основной текст1"/>
    <w:basedOn w:val="Style_14"/>
    <w:link w:val="Style_17_ch"/>
    <w:pPr>
      <w:widowControl w:val="0"/>
      <w:spacing w:line="274" w:lineRule="exact"/>
      <w:ind w:hanging="280" w:left="280"/>
      <w:jc w:val="both"/>
    </w:pPr>
    <w:rPr>
      <w:rFonts w:ascii="Times New Roman" w:hAnsi="Times New Roman"/>
      <w:spacing w:val="3"/>
      <w:sz w:val="21"/>
    </w:rPr>
  </w:style>
  <w:style w:styleId="Style_17_ch" w:type="character">
    <w:name w:val="Основной текст1"/>
    <w:basedOn w:val="Style_14_ch"/>
    <w:link w:val="Style_17"/>
    <w:rPr>
      <w:rFonts w:ascii="Times New Roman" w:hAnsi="Times New Roman"/>
      <w:spacing w:val="3"/>
      <w:sz w:val="21"/>
    </w:rPr>
  </w:style>
  <w:style w:styleId="Style_18" w:type="paragraph">
    <w:name w:val="toc 4"/>
    <w:next w:val="Style_14"/>
    <w:link w:val="Style_18_ch"/>
    <w:uiPriority w:val="39"/>
    <w:pPr>
      <w:ind w:firstLine="0" w:left="600"/>
      <w:jc w:val="left"/>
    </w:pPr>
    <w:rPr>
      <w:rFonts w:ascii="XO Thames" w:hAnsi="XO Thames"/>
      <w:sz w:val="28"/>
    </w:rPr>
  </w:style>
  <w:style w:styleId="Style_18_ch" w:type="character">
    <w:name w:val="toc 4"/>
    <w:link w:val="Style_18"/>
    <w:rPr>
      <w:rFonts w:ascii="XO Thames" w:hAnsi="XO Thames"/>
      <w:sz w:val="28"/>
    </w:rPr>
  </w:style>
  <w:style w:styleId="Style_2" w:type="paragraph">
    <w:name w:val="Заголовок 21"/>
    <w:basedOn w:val="Style_14"/>
    <w:link w:val="Style_2_ch"/>
    <w:pPr>
      <w:widowControl w:val="0"/>
      <w:ind w:firstLine="0" w:left="498" w:right="521"/>
      <w:jc w:val="center"/>
      <w:outlineLvl w:val="2"/>
    </w:pPr>
    <w:rPr>
      <w:rFonts w:ascii="Times New Roman" w:hAnsi="Times New Roman"/>
      <w:i w:val="1"/>
      <w:sz w:val="28"/>
    </w:rPr>
  </w:style>
  <w:style w:styleId="Style_2_ch" w:type="character">
    <w:name w:val="Заголовок 21"/>
    <w:basedOn w:val="Style_14_ch"/>
    <w:link w:val="Style_2"/>
    <w:rPr>
      <w:rFonts w:ascii="Times New Roman" w:hAnsi="Times New Roman"/>
      <w:i w:val="1"/>
      <w:sz w:val="28"/>
    </w:rPr>
  </w:style>
  <w:style w:styleId="Style_19" w:type="paragraph">
    <w:name w:val="Default"/>
    <w:link w:val="Style_19_ch"/>
    <w:pPr>
      <w:spacing w:after="0" w:line="240" w:lineRule="auto"/>
      <w:ind/>
    </w:pPr>
    <w:rPr>
      <w:rFonts w:ascii="Times New Roman" w:hAnsi="Times New Roman"/>
      <w:color w:val="000000"/>
      <w:sz w:val="24"/>
    </w:rPr>
  </w:style>
  <w:style w:styleId="Style_19_ch" w:type="character">
    <w:name w:val="Default"/>
    <w:link w:val="Style_19"/>
    <w:rPr>
      <w:rFonts w:ascii="Times New Roman" w:hAnsi="Times New Roman"/>
      <w:color w:val="000000"/>
      <w:sz w:val="24"/>
    </w:rPr>
  </w:style>
  <w:style w:styleId="Style_8" w:type="paragraph">
    <w:name w:val="eop"/>
    <w:basedOn w:val="Style_20"/>
    <w:link w:val="Style_8_ch"/>
  </w:style>
  <w:style w:styleId="Style_8_ch" w:type="character">
    <w:name w:val="eop"/>
    <w:basedOn w:val="Style_20_ch"/>
    <w:link w:val="Style_8"/>
  </w:style>
  <w:style w:styleId="Style_21" w:type="paragraph">
    <w:name w:val="toc 6"/>
    <w:next w:val="Style_14"/>
    <w:link w:val="Style_21_ch"/>
    <w:uiPriority w:val="39"/>
    <w:pPr>
      <w:ind w:firstLine="0" w:left="1000"/>
      <w:jc w:val="left"/>
    </w:pPr>
    <w:rPr>
      <w:rFonts w:ascii="XO Thames" w:hAnsi="XO Thames"/>
      <w:sz w:val="28"/>
    </w:rPr>
  </w:style>
  <w:style w:styleId="Style_21_ch" w:type="character">
    <w:name w:val="toc 6"/>
    <w:link w:val="Style_21"/>
    <w:rPr>
      <w:rFonts w:ascii="XO Thames" w:hAnsi="XO Thames"/>
      <w:sz w:val="28"/>
    </w:rPr>
  </w:style>
  <w:style w:styleId="Style_22" w:type="paragraph">
    <w:name w:val="toc 7"/>
    <w:next w:val="Style_14"/>
    <w:link w:val="Style_22_ch"/>
    <w:uiPriority w:val="39"/>
    <w:pPr>
      <w:ind w:firstLine="0" w:left="1200"/>
      <w:jc w:val="left"/>
    </w:pPr>
    <w:rPr>
      <w:rFonts w:ascii="XO Thames" w:hAnsi="XO Thames"/>
      <w:sz w:val="28"/>
    </w:rPr>
  </w:style>
  <w:style w:styleId="Style_22_ch" w:type="character">
    <w:name w:val="toc 7"/>
    <w:link w:val="Style_22"/>
    <w:rPr>
      <w:rFonts w:ascii="XO Thames" w:hAnsi="XO Thames"/>
      <w:sz w:val="28"/>
    </w:rPr>
  </w:style>
  <w:style w:styleId="Style_5" w:type="paragraph">
    <w:name w:val="s_1"/>
    <w:basedOn w:val="Style_14"/>
    <w:link w:val="Style_5_ch"/>
    <w:pPr>
      <w:spacing w:afterAutospacing="on" w:beforeAutospacing="on"/>
      <w:ind/>
    </w:pPr>
    <w:rPr>
      <w:rFonts w:ascii="Times New Roman" w:hAnsi="Times New Roman"/>
      <w:sz w:val="24"/>
    </w:rPr>
  </w:style>
  <w:style w:styleId="Style_5_ch" w:type="character">
    <w:name w:val="s_1"/>
    <w:basedOn w:val="Style_14_ch"/>
    <w:link w:val="Style_5"/>
    <w:rPr>
      <w:rFonts w:ascii="Times New Roman" w:hAnsi="Times New Roman"/>
      <w:sz w:val="24"/>
    </w:rPr>
  </w:style>
  <w:style w:styleId="Style_23" w:type="paragraph">
    <w:name w:val="markedcontent"/>
    <w:basedOn w:val="Style_20"/>
    <w:link w:val="Style_23_ch"/>
  </w:style>
  <w:style w:styleId="Style_23_ch" w:type="character">
    <w:name w:val="markedcontent"/>
    <w:basedOn w:val="Style_20_ch"/>
    <w:link w:val="Style_23"/>
  </w:style>
  <w:style w:styleId="Style_24" w:type="paragraph">
    <w:name w:val="Endnote"/>
    <w:link w:val="Style_24_ch"/>
    <w:pPr>
      <w:ind w:firstLine="851" w:left="0"/>
      <w:jc w:val="both"/>
    </w:pPr>
    <w:rPr>
      <w:rFonts w:ascii="XO Thames" w:hAnsi="XO Thames"/>
      <w:sz w:val="22"/>
    </w:rPr>
  </w:style>
  <w:style w:styleId="Style_24_ch" w:type="character">
    <w:name w:val="Endnote"/>
    <w:link w:val="Style_24"/>
    <w:rPr>
      <w:rFonts w:ascii="XO Thames" w:hAnsi="XO Thames"/>
      <w:sz w:val="22"/>
    </w:rPr>
  </w:style>
  <w:style w:styleId="Style_25" w:type="paragraph">
    <w:name w:val="heading 3"/>
    <w:next w:val="Style_14"/>
    <w:link w:val="Style_25_ch"/>
    <w:uiPriority w:val="9"/>
    <w:qFormat/>
    <w:pPr>
      <w:spacing w:after="120" w:before="120"/>
      <w:ind/>
      <w:jc w:val="both"/>
      <w:outlineLvl w:val="2"/>
    </w:pPr>
    <w:rPr>
      <w:rFonts w:ascii="XO Thames" w:hAnsi="XO Thames"/>
      <w:b w:val="1"/>
      <w:sz w:val="26"/>
    </w:rPr>
  </w:style>
  <w:style w:styleId="Style_25_ch" w:type="character">
    <w:name w:val="heading 3"/>
    <w:link w:val="Style_25"/>
    <w:rPr>
      <w:rFonts w:ascii="XO Thames" w:hAnsi="XO Thames"/>
      <w:b w:val="1"/>
      <w:sz w:val="26"/>
    </w:rPr>
  </w:style>
  <w:style w:styleId="Style_13" w:type="paragraph">
    <w:name w:val="Body Text"/>
    <w:basedOn w:val="Style_14"/>
    <w:link w:val="Style_13_ch"/>
    <w:pPr>
      <w:widowControl w:val="0"/>
      <w:ind/>
    </w:pPr>
    <w:rPr>
      <w:rFonts w:ascii="Times New Roman" w:hAnsi="Times New Roman"/>
      <w:sz w:val="24"/>
    </w:rPr>
  </w:style>
  <w:style w:styleId="Style_13_ch" w:type="character">
    <w:name w:val="Body Text"/>
    <w:basedOn w:val="Style_14_ch"/>
    <w:link w:val="Style_13"/>
    <w:rPr>
      <w:rFonts w:ascii="Times New Roman" w:hAnsi="Times New Roman"/>
      <w:sz w:val="24"/>
    </w:rPr>
  </w:style>
  <w:style w:styleId="Style_26" w:type="paragraph">
    <w:name w:val="footer"/>
    <w:basedOn w:val="Style_14"/>
    <w:link w:val="Style_26_ch"/>
    <w:pPr>
      <w:tabs>
        <w:tab w:leader="none" w:pos="4677" w:val="center"/>
        <w:tab w:leader="none" w:pos="9355" w:val="right"/>
      </w:tabs>
      <w:ind/>
    </w:pPr>
  </w:style>
  <w:style w:styleId="Style_26_ch" w:type="character">
    <w:name w:val="footer"/>
    <w:basedOn w:val="Style_14_ch"/>
    <w:link w:val="Style_26"/>
  </w:style>
  <w:style w:styleId="Style_27" w:type="paragraph">
    <w:name w:val="Основной текст + Интервал 0 pt"/>
    <w:basedOn w:val="Style_17"/>
    <w:link w:val="Style_27_ch"/>
    <w:rPr>
      <w:rFonts w:ascii="Times New Roman" w:hAnsi="Times New Roman"/>
      <w:color w:val="000000"/>
      <w:spacing w:val="4"/>
      <w:sz w:val="21"/>
      <w:highlight w:val="white"/>
    </w:rPr>
  </w:style>
  <w:style w:styleId="Style_27_ch" w:type="character">
    <w:name w:val="Основной текст + Интервал 0 pt"/>
    <w:basedOn w:val="Style_17_ch"/>
    <w:link w:val="Style_27"/>
    <w:rPr>
      <w:rFonts w:ascii="Times New Roman" w:hAnsi="Times New Roman"/>
      <w:color w:val="000000"/>
      <w:spacing w:val="4"/>
      <w:sz w:val="21"/>
      <w:highlight w:val="white"/>
    </w:rPr>
  </w:style>
  <w:style w:styleId="Style_11" w:type="paragraph">
    <w:name w:val="Заголовок 31"/>
    <w:basedOn w:val="Style_14"/>
    <w:link w:val="Style_11_ch"/>
    <w:pPr>
      <w:widowControl w:val="0"/>
      <w:ind w:firstLine="0" w:left="676"/>
      <w:outlineLvl w:val="3"/>
    </w:pPr>
    <w:rPr>
      <w:rFonts w:ascii="Times New Roman" w:hAnsi="Times New Roman"/>
      <w:b w:val="1"/>
      <w:sz w:val="24"/>
    </w:rPr>
  </w:style>
  <w:style w:styleId="Style_11_ch" w:type="character">
    <w:name w:val="Заголовок 31"/>
    <w:basedOn w:val="Style_14_ch"/>
    <w:link w:val="Style_11"/>
    <w:rPr>
      <w:rFonts w:ascii="Times New Roman" w:hAnsi="Times New Roman"/>
      <w:b w:val="1"/>
      <w:sz w:val="24"/>
    </w:rPr>
  </w:style>
  <w:style w:styleId="Style_28" w:type="paragraph">
    <w:name w:val="Table Paragraph"/>
    <w:basedOn w:val="Style_14"/>
    <w:link w:val="Style_28_ch"/>
    <w:pPr>
      <w:widowControl w:val="0"/>
      <w:ind/>
    </w:pPr>
    <w:rPr>
      <w:rFonts w:ascii="Times New Roman" w:hAnsi="Times New Roman"/>
      <w:color w:val="000000"/>
      <w:sz w:val="22"/>
    </w:rPr>
  </w:style>
  <w:style w:styleId="Style_28_ch" w:type="character">
    <w:name w:val="Table Paragraph"/>
    <w:basedOn w:val="Style_14_ch"/>
    <w:link w:val="Style_28"/>
    <w:rPr>
      <w:rFonts w:ascii="Times New Roman" w:hAnsi="Times New Roman"/>
      <w:color w:val="000000"/>
      <w:sz w:val="22"/>
    </w:rPr>
  </w:style>
  <w:style w:styleId="Style_7" w:type="paragraph">
    <w:name w:val="paragraph"/>
    <w:basedOn w:val="Style_14"/>
    <w:link w:val="Style_7_ch"/>
    <w:pPr>
      <w:spacing w:afterAutospacing="on" w:beforeAutospacing="on"/>
      <w:ind/>
    </w:pPr>
    <w:rPr>
      <w:rFonts w:ascii="Times New Roman" w:hAnsi="Times New Roman"/>
      <w:sz w:val="24"/>
    </w:rPr>
  </w:style>
  <w:style w:styleId="Style_7_ch" w:type="character">
    <w:name w:val="paragraph"/>
    <w:basedOn w:val="Style_14_ch"/>
    <w:link w:val="Style_7"/>
    <w:rPr>
      <w:rFonts w:ascii="Times New Roman" w:hAnsi="Times New Roman"/>
      <w:sz w:val="24"/>
    </w:rPr>
  </w:style>
  <w:style w:styleId="Style_6" w:type="paragraph">
    <w:name w:val="normaltextrun"/>
    <w:basedOn w:val="Style_20"/>
    <w:link w:val="Style_6_ch"/>
  </w:style>
  <w:style w:styleId="Style_6_ch" w:type="character">
    <w:name w:val="normaltextrun"/>
    <w:basedOn w:val="Style_20_ch"/>
    <w:link w:val="Style_6"/>
  </w:style>
  <w:style w:styleId="Style_29" w:type="paragraph">
    <w:name w:val="annotation subject"/>
    <w:basedOn w:val="Style_30"/>
    <w:next w:val="Style_30"/>
    <w:link w:val="Style_29_ch"/>
    <w:rPr>
      <w:b w:val="1"/>
    </w:rPr>
  </w:style>
  <w:style w:styleId="Style_29_ch" w:type="character">
    <w:name w:val="annotation subject"/>
    <w:basedOn w:val="Style_30_ch"/>
    <w:link w:val="Style_29"/>
    <w:rPr>
      <w:b w:val="1"/>
    </w:rPr>
  </w:style>
  <w:style w:styleId="Style_9" w:type="paragraph">
    <w:name w:val="spellingerror"/>
    <w:basedOn w:val="Style_20"/>
    <w:link w:val="Style_9_ch"/>
  </w:style>
  <w:style w:styleId="Style_9_ch" w:type="character">
    <w:name w:val="spellingerror"/>
    <w:basedOn w:val="Style_20_ch"/>
    <w:link w:val="Style_9"/>
  </w:style>
  <w:style w:styleId="Style_31" w:type="paragraph">
    <w:name w:val="toc 3"/>
    <w:next w:val="Style_14"/>
    <w:link w:val="Style_31_ch"/>
    <w:uiPriority w:val="39"/>
    <w:pPr>
      <w:ind w:firstLine="0" w:left="400"/>
      <w:jc w:val="left"/>
    </w:pPr>
    <w:rPr>
      <w:rFonts w:ascii="XO Thames" w:hAnsi="XO Thames"/>
      <w:sz w:val="28"/>
    </w:rPr>
  </w:style>
  <w:style w:styleId="Style_31_ch" w:type="character">
    <w:name w:val="toc 3"/>
    <w:link w:val="Style_31"/>
    <w:rPr>
      <w:rFonts w:ascii="XO Thames" w:hAnsi="XO Thames"/>
      <w:sz w:val="28"/>
    </w:rPr>
  </w:style>
  <w:style w:styleId="Style_32" w:type="paragraph">
    <w:name w:val="Font Style66"/>
    <w:link w:val="Style_32_ch"/>
    <w:rPr>
      <w:rFonts w:ascii="Century Schoolbook" w:hAnsi="Century Schoolbook"/>
      <w:sz w:val="18"/>
    </w:rPr>
  </w:style>
  <w:style w:styleId="Style_32_ch" w:type="character">
    <w:name w:val="Font Style66"/>
    <w:link w:val="Style_32"/>
    <w:rPr>
      <w:rFonts w:ascii="Century Schoolbook" w:hAnsi="Century Schoolbook"/>
      <w:sz w:val="18"/>
    </w:rPr>
  </w:style>
  <w:style w:styleId="Style_33" w:type="paragraph">
    <w:name w:val="Body Text Indent 2"/>
    <w:basedOn w:val="Style_14"/>
    <w:link w:val="Style_33_ch"/>
    <w:pPr>
      <w:spacing w:after="120" w:line="480" w:lineRule="auto"/>
      <w:ind w:firstLine="0" w:left="283"/>
    </w:pPr>
    <w:rPr>
      <w:rFonts w:ascii="Times New Roman" w:hAnsi="Times New Roman"/>
      <w:sz w:val="24"/>
    </w:rPr>
  </w:style>
  <w:style w:styleId="Style_33_ch" w:type="character">
    <w:name w:val="Body Text Indent 2"/>
    <w:basedOn w:val="Style_14_ch"/>
    <w:link w:val="Style_33"/>
    <w:rPr>
      <w:rFonts w:ascii="Times New Roman" w:hAnsi="Times New Roman"/>
      <w:sz w:val="24"/>
    </w:rPr>
  </w:style>
  <w:style w:styleId="Style_34" w:type="paragraph">
    <w:name w:val="heading 5"/>
    <w:next w:val="Style_14"/>
    <w:link w:val="Style_34_ch"/>
    <w:uiPriority w:val="9"/>
    <w:qFormat/>
    <w:pPr>
      <w:spacing w:after="120" w:before="120"/>
      <w:ind/>
      <w:jc w:val="both"/>
      <w:outlineLvl w:val="4"/>
    </w:pPr>
    <w:rPr>
      <w:rFonts w:ascii="XO Thames" w:hAnsi="XO Thames"/>
      <w:b w:val="1"/>
      <w:sz w:val="22"/>
    </w:rPr>
  </w:style>
  <w:style w:styleId="Style_34_ch" w:type="character">
    <w:name w:val="heading 5"/>
    <w:link w:val="Style_34"/>
    <w:rPr>
      <w:rFonts w:ascii="XO Thames" w:hAnsi="XO Thames"/>
      <w:b w:val="1"/>
      <w:sz w:val="22"/>
    </w:rPr>
  </w:style>
  <w:style w:styleId="Style_35" w:type="paragraph">
    <w:name w:val="Body Text 2"/>
    <w:basedOn w:val="Style_14"/>
    <w:link w:val="Style_35_ch"/>
    <w:pPr>
      <w:spacing w:after="120" w:line="480" w:lineRule="auto"/>
      <w:ind/>
    </w:pPr>
    <w:rPr>
      <w:rFonts w:ascii="Times New Roman" w:hAnsi="Times New Roman"/>
      <w:sz w:val="24"/>
    </w:rPr>
  </w:style>
  <w:style w:styleId="Style_35_ch" w:type="character">
    <w:name w:val="Body Text 2"/>
    <w:basedOn w:val="Style_14_ch"/>
    <w:link w:val="Style_35"/>
    <w:rPr>
      <w:rFonts w:ascii="Times New Roman" w:hAnsi="Times New Roman"/>
      <w:sz w:val="24"/>
    </w:rPr>
  </w:style>
  <w:style w:styleId="Style_3" w:type="paragraph">
    <w:name w:val="dt-m"/>
    <w:basedOn w:val="Style_20"/>
    <w:link w:val="Style_3_ch"/>
  </w:style>
  <w:style w:styleId="Style_3_ch" w:type="character">
    <w:name w:val="dt-m"/>
    <w:basedOn w:val="Style_20_ch"/>
    <w:link w:val="Style_3"/>
  </w:style>
  <w:style w:styleId="Style_36" w:type="paragraph">
    <w:name w:val="Font Style41"/>
    <w:link w:val="Style_36_ch"/>
    <w:rPr>
      <w:rFonts w:ascii="Times New Roman" w:hAnsi="Times New Roman"/>
      <w:color w:val="000000"/>
      <w:sz w:val="26"/>
    </w:rPr>
  </w:style>
  <w:style w:styleId="Style_36_ch" w:type="character">
    <w:name w:val="Font Style41"/>
    <w:link w:val="Style_36"/>
    <w:rPr>
      <w:rFonts w:ascii="Times New Roman" w:hAnsi="Times New Roman"/>
      <w:color w:val="000000"/>
      <w:sz w:val="26"/>
    </w:rPr>
  </w:style>
  <w:style w:styleId="Style_37" w:type="paragraph">
    <w:name w:val="heading 1"/>
    <w:basedOn w:val="Style_14"/>
    <w:next w:val="Style_14"/>
    <w:link w:val="Style_37_ch"/>
    <w:uiPriority w:val="9"/>
    <w:qFormat/>
    <w:pPr>
      <w:keepNext w:val="1"/>
      <w:numPr>
        <w:numId w:val="12"/>
      </w:numPr>
      <w:ind/>
      <w:jc w:val="both"/>
      <w:outlineLvl w:val="0"/>
    </w:pPr>
    <w:rPr>
      <w:rFonts w:ascii="Times New Roman" w:hAnsi="Times New Roman"/>
      <w:b w:val="1"/>
      <w:sz w:val="24"/>
    </w:rPr>
  </w:style>
  <w:style w:styleId="Style_37_ch" w:type="character">
    <w:name w:val="heading 1"/>
    <w:basedOn w:val="Style_14_ch"/>
    <w:link w:val="Style_37"/>
    <w:rPr>
      <w:rFonts w:ascii="Times New Roman" w:hAnsi="Times New Roman"/>
      <w:b w:val="1"/>
      <w:sz w:val="24"/>
    </w:rPr>
  </w:style>
  <w:style w:styleId="Style_38" w:type="paragraph">
    <w:name w:val="header"/>
    <w:basedOn w:val="Style_14"/>
    <w:link w:val="Style_38_ch"/>
    <w:pPr>
      <w:tabs>
        <w:tab w:leader="none" w:pos="4677" w:val="center"/>
        <w:tab w:leader="none" w:pos="9355" w:val="right"/>
      </w:tabs>
      <w:ind/>
    </w:pPr>
  </w:style>
  <w:style w:styleId="Style_38_ch" w:type="character">
    <w:name w:val="header"/>
    <w:basedOn w:val="Style_14_ch"/>
    <w:link w:val="Style_38"/>
  </w:style>
  <w:style w:styleId="Style_12" w:type="paragraph">
    <w:name w:val="Hyperlink"/>
    <w:basedOn w:val="Style_20"/>
    <w:link w:val="Style_12_ch"/>
    <w:rPr>
      <w:color w:themeColor="hyperlink" w:val="0563C1"/>
      <w:u w:val="single"/>
    </w:rPr>
  </w:style>
  <w:style w:styleId="Style_12_ch" w:type="character">
    <w:name w:val="Hyperlink"/>
    <w:basedOn w:val="Style_20_ch"/>
    <w:link w:val="Style_12"/>
    <w:rPr>
      <w:color w:themeColor="hyperlink" w:val="0563C1"/>
      <w:u w:val="single"/>
    </w:rPr>
  </w:style>
  <w:style w:styleId="Style_39" w:type="paragraph">
    <w:name w:val="Footnote"/>
    <w:basedOn w:val="Style_14"/>
    <w:link w:val="Style_39_ch"/>
  </w:style>
  <w:style w:styleId="Style_39_ch" w:type="character">
    <w:name w:val="Footnote"/>
    <w:basedOn w:val="Style_14_ch"/>
    <w:link w:val="Style_39"/>
  </w:style>
  <w:style w:styleId="Style_40" w:type="paragraph">
    <w:name w:val="toc 1"/>
    <w:next w:val="Style_14"/>
    <w:link w:val="Style_40_ch"/>
    <w:uiPriority w:val="39"/>
    <w:pPr>
      <w:ind w:firstLine="0" w:left="0"/>
      <w:jc w:val="left"/>
    </w:pPr>
    <w:rPr>
      <w:rFonts w:ascii="XO Thames" w:hAnsi="XO Thames"/>
      <w:b w:val="1"/>
      <w:sz w:val="28"/>
    </w:rPr>
  </w:style>
  <w:style w:styleId="Style_40_ch" w:type="character">
    <w:name w:val="toc 1"/>
    <w:link w:val="Style_40"/>
    <w:rPr>
      <w:rFonts w:ascii="XO Thames" w:hAnsi="XO Thames"/>
      <w:b w:val="1"/>
      <w:sz w:val="28"/>
    </w:rPr>
  </w:style>
  <w:style w:styleId="Style_41" w:type="paragraph">
    <w:name w:val="Header and Footer"/>
    <w:link w:val="Style_41_ch"/>
    <w:pPr>
      <w:spacing w:line="240" w:lineRule="auto"/>
      <w:ind/>
      <w:jc w:val="both"/>
    </w:pPr>
    <w:rPr>
      <w:rFonts w:ascii="XO Thames" w:hAnsi="XO Thames"/>
      <w:sz w:val="28"/>
    </w:rPr>
  </w:style>
  <w:style w:styleId="Style_41_ch" w:type="character">
    <w:name w:val="Header and Footer"/>
    <w:link w:val="Style_41"/>
    <w:rPr>
      <w:rFonts w:ascii="XO Thames" w:hAnsi="XO Thames"/>
      <w:sz w:val="28"/>
    </w:rPr>
  </w:style>
  <w:style w:styleId="Style_42" w:type="paragraph">
    <w:name w:val="Style39"/>
    <w:basedOn w:val="Style_14"/>
    <w:link w:val="Style_42_ch"/>
    <w:pPr>
      <w:widowControl w:val="0"/>
      <w:spacing w:line="230" w:lineRule="exact"/>
      <w:ind w:hanging="288" w:left="288"/>
      <w:jc w:val="both"/>
    </w:pPr>
    <w:rPr>
      <w:rFonts w:ascii="Franklin Gothic Medium" w:hAnsi="Franklin Gothic Medium"/>
      <w:sz w:val="24"/>
    </w:rPr>
  </w:style>
  <w:style w:styleId="Style_42_ch" w:type="character">
    <w:name w:val="Style39"/>
    <w:basedOn w:val="Style_14_ch"/>
    <w:link w:val="Style_42"/>
    <w:rPr>
      <w:rFonts w:ascii="Franklin Gothic Medium" w:hAnsi="Franklin Gothic Medium"/>
      <w:sz w:val="24"/>
    </w:rPr>
  </w:style>
  <w:style w:styleId="Style_43" w:type="paragraph">
    <w:name w:val="toc 9"/>
    <w:next w:val="Style_14"/>
    <w:link w:val="Style_43_ch"/>
    <w:uiPriority w:val="39"/>
    <w:pPr>
      <w:ind w:firstLine="0" w:left="1600"/>
      <w:jc w:val="left"/>
    </w:pPr>
    <w:rPr>
      <w:rFonts w:ascii="XO Thames" w:hAnsi="XO Thames"/>
      <w:sz w:val="28"/>
    </w:rPr>
  </w:style>
  <w:style w:styleId="Style_43_ch" w:type="character">
    <w:name w:val="toc 9"/>
    <w:link w:val="Style_43"/>
    <w:rPr>
      <w:rFonts w:ascii="XO Thames" w:hAnsi="XO Thames"/>
      <w:sz w:val="28"/>
    </w:rPr>
  </w:style>
  <w:style w:styleId="Style_10" w:type="paragraph">
    <w:name w:val="ConsPlusNormal"/>
    <w:link w:val="Style_10_ch"/>
    <w:pPr>
      <w:widowControl w:val="0"/>
      <w:spacing w:after="0" w:line="240" w:lineRule="auto"/>
      <w:ind/>
    </w:pPr>
    <w:rPr>
      <w:rFonts w:ascii="Arial" w:hAnsi="Arial"/>
      <w:sz w:val="20"/>
    </w:rPr>
  </w:style>
  <w:style w:styleId="Style_10_ch" w:type="character">
    <w:name w:val="ConsPlusNormal"/>
    <w:link w:val="Style_10"/>
    <w:rPr>
      <w:rFonts w:ascii="Arial" w:hAnsi="Arial"/>
      <w:sz w:val="20"/>
    </w:rPr>
  </w:style>
  <w:style w:styleId="Style_44" w:type="paragraph">
    <w:name w:val="toc 8"/>
    <w:next w:val="Style_14"/>
    <w:link w:val="Style_44_ch"/>
    <w:uiPriority w:val="39"/>
    <w:pPr>
      <w:ind w:firstLine="0" w:left="1400"/>
      <w:jc w:val="left"/>
    </w:pPr>
    <w:rPr>
      <w:rFonts w:ascii="XO Thames" w:hAnsi="XO Thames"/>
      <w:sz w:val="28"/>
    </w:rPr>
  </w:style>
  <w:style w:styleId="Style_44_ch" w:type="character">
    <w:name w:val="toc 8"/>
    <w:link w:val="Style_44"/>
    <w:rPr>
      <w:rFonts w:ascii="XO Thames" w:hAnsi="XO Thames"/>
      <w:sz w:val="28"/>
    </w:rPr>
  </w:style>
  <w:style w:styleId="Style_45" w:type="paragraph">
    <w:name w:val="List Number"/>
    <w:basedOn w:val="Style_14"/>
    <w:link w:val="Style_45_ch"/>
    <w:pPr>
      <w:numPr>
        <w:numId w:val="13"/>
      </w:numPr>
      <w:ind/>
      <w:contextualSpacing w:val="1"/>
    </w:pPr>
    <w:rPr>
      <w:rFonts w:ascii="Times New Roman" w:hAnsi="Times New Roman"/>
      <w:sz w:val="24"/>
    </w:rPr>
  </w:style>
  <w:style w:styleId="Style_45_ch" w:type="character">
    <w:name w:val="List Number"/>
    <w:basedOn w:val="Style_14_ch"/>
    <w:link w:val="Style_45"/>
    <w:rPr>
      <w:rFonts w:ascii="Times New Roman" w:hAnsi="Times New Roman"/>
      <w:sz w:val="24"/>
    </w:rPr>
  </w:style>
  <w:style w:styleId="Style_46" w:type="paragraph">
    <w:name w:val="toc 5"/>
    <w:next w:val="Style_14"/>
    <w:link w:val="Style_46_ch"/>
    <w:uiPriority w:val="39"/>
    <w:pPr>
      <w:ind w:firstLine="0" w:left="800"/>
      <w:jc w:val="left"/>
    </w:pPr>
    <w:rPr>
      <w:rFonts w:ascii="XO Thames" w:hAnsi="XO Thames"/>
      <w:sz w:val="28"/>
    </w:rPr>
  </w:style>
  <w:style w:styleId="Style_46_ch" w:type="character">
    <w:name w:val="toc 5"/>
    <w:link w:val="Style_46"/>
    <w:rPr>
      <w:rFonts w:ascii="XO Thames" w:hAnsi="XO Thames"/>
      <w:sz w:val="28"/>
    </w:rPr>
  </w:style>
  <w:style w:styleId="Style_30" w:type="paragraph">
    <w:name w:val="annotation text"/>
    <w:basedOn w:val="Style_14"/>
    <w:link w:val="Style_30_ch"/>
  </w:style>
  <w:style w:styleId="Style_30_ch" w:type="character">
    <w:name w:val="annotation text"/>
    <w:basedOn w:val="Style_14_ch"/>
    <w:link w:val="Style_30"/>
  </w:style>
  <w:style w:styleId="Style_47" w:type="paragraph">
    <w:name w:val="FollowedHyperlink"/>
    <w:basedOn w:val="Style_20"/>
    <w:link w:val="Style_47_ch"/>
    <w:rPr>
      <w:color w:themeColor="followedHyperlink" w:val="954F72"/>
      <w:u w:val="single"/>
    </w:rPr>
  </w:style>
  <w:style w:styleId="Style_47_ch" w:type="character">
    <w:name w:val="FollowedHyperlink"/>
    <w:basedOn w:val="Style_20_ch"/>
    <w:link w:val="Style_47"/>
    <w:rPr>
      <w:color w:themeColor="followedHyperlink" w:val="954F72"/>
      <w:u w:val="single"/>
    </w:rPr>
  </w:style>
  <w:style w:styleId="Style_48" w:type="paragraph">
    <w:name w:val="Normal (Web)"/>
    <w:basedOn w:val="Style_14"/>
    <w:link w:val="Style_48_ch"/>
    <w:pPr>
      <w:spacing w:afterAutospacing="on" w:beforeAutospacing="on"/>
      <w:ind/>
    </w:pPr>
    <w:rPr>
      <w:rFonts w:ascii="Times New Roman" w:hAnsi="Times New Roman"/>
      <w:sz w:val="24"/>
    </w:rPr>
  </w:style>
  <w:style w:styleId="Style_48_ch" w:type="character">
    <w:name w:val="Normal (Web)"/>
    <w:basedOn w:val="Style_14_ch"/>
    <w:link w:val="Style_48"/>
    <w:rPr>
      <w:rFonts w:ascii="Times New Roman" w:hAnsi="Times New Roman"/>
      <w:sz w:val="24"/>
    </w:rPr>
  </w:style>
  <w:style w:styleId="Style_49" w:type="paragraph">
    <w:name w:val="annotation reference"/>
    <w:basedOn w:val="Style_20"/>
    <w:link w:val="Style_49_ch"/>
    <w:rPr>
      <w:sz w:val="16"/>
    </w:rPr>
  </w:style>
  <w:style w:styleId="Style_49_ch" w:type="character">
    <w:name w:val="annotation reference"/>
    <w:basedOn w:val="Style_20_ch"/>
    <w:link w:val="Style_49"/>
    <w:rPr>
      <w:sz w:val="16"/>
    </w:rPr>
  </w:style>
  <w:style w:styleId="Style_20" w:type="paragraph">
    <w:name w:val="Default Paragraph Font"/>
    <w:link w:val="Style_20_ch"/>
  </w:style>
  <w:style w:styleId="Style_20_ch" w:type="character">
    <w:name w:val="Default Paragraph Font"/>
    <w:link w:val="Style_20"/>
  </w:style>
  <w:style w:styleId="Style_50" w:type="paragraph">
    <w:name w:val="Balloon Text"/>
    <w:basedOn w:val="Style_14"/>
    <w:link w:val="Style_50_ch"/>
    <w:rPr>
      <w:rFonts w:ascii="Segoe UI" w:hAnsi="Segoe UI"/>
      <w:sz w:val="18"/>
    </w:rPr>
  </w:style>
  <w:style w:styleId="Style_50_ch" w:type="character">
    <w:name w:val="Balloon Text"/>
    <w:basedOn w:val="Style_14_ch"/>
    <w:link w:val="Style_50"/>
    <w:rPr>
      <w:rFonts w:ascii="Segoe UI" w:hAnsi="Segoe UI"/>
      <w:sz w:val="18"/>
    </w:rPr>
  </w:style>
  <w:style w:styleId="Style_51" w:type="paragraph">
    <w:name w:val="Subtitle"/>
    <w:basedOn w:val="Style_14"/>
    <w:next w:val="Style_13"/>
    <w:link w:val="Style_51_ch"/>
    <w:uiPriority w:val="11"/>
    <w:qFormat/>
    <w:pPr>
      <w:spacing w:line="360" w:lineRule="auto"/>
      <w:ind/>
      <w:jc w:val="center"/>
    </w:pPr>
    <w:rPr>
      <w:rFonts w:ascii="Times New Roman" w:hAnsi="Times New Roman"/>
      <w:b w:val="1"/>
      <w:sz w:val="24"/>
    </w:rPr>
  </w:style>
  <w:style w:styleId="Style_51_ch" w:type="character">
    <w:name w:val="Subtitle"/>
    <w:basedOn w:val="Style_14_ch"/>
    <w:link w:val="Style_51"/>
    <w:rPr>
      <w:rFonts w:ascii="Times New Roman" w:hAnsi="Times New Roman"/>
      <w:b w:val="1"/>
      <w:sz w:val="24"/>
    </w:rPr>
  </w:style>
  <w:style w:styleId="Style_4" w:type="paragraph">
    <w:name w:val="dt-p"/>
    <w:basedOn w:val="Style_14"/>
    <w:link w:val="Style_4_ch"/>
    <w:pPr>
      <w:spacing w:afterAutospacing="on" w:beforeAutospacing="on"/>
      <w:ind/>
    </w:pPr>
    <w:rPr>
      <w:rFonts w:ascii="Times New Roman" w:hAnsi="Times New Roman"/>
      <w:sz w:val="24"/>
    </w:rPr>
  </w:style>
  <w:style w:styleId="Style_4_ch" w:type="character">
    <w:name w:val="dt-p"/>
    <w:basedOn w:val="Style_14_ch"/>
    <w:link w:val="Style_4"/>
    <w:rPr>
      <w:rFonts w:ascii="Times New Roman" w:hAnsi="Times New Roman"/>
      <w:sz w:val="24"/>
    </w:rPr>
  </w:style>
  <w:style w:styleId="Style_52" w:type="paragraph">
    <w:name w:val="List Paragraph"/>
    <w:basedOn w:val="Style_14"/>
    <w:link w:val="Style_52_ch"/>
    <w:pPr>
      <w:ind w:firstLine="0" w:left="720"/>
      <w:contextualSpacing w:val="1"/>
    </w:pPr>
  </w:style>
  <w:style w:styleId="Style_52_ch" w:type="character">
    <w:name w:val="List Paragraph"/>
    <w:basedOn w:val="Style_14_ch"/>
    <w:link w:val="Style_52"/>
  </w:style>
  <w:style w:styleId="Style_53" w:type="paragraph">
    <w:name w:val="Title"/>
    <w:next w:val="Style_14"/>
    <w:link w:val="Style_53_ch"/>
    <w:uiPriority w:val="10"/>
    <w:qFormat/>
    <w:pPr>
      <w:spacing w:after="567" w:before="567"/>
      <w:ind/>
      <w:jc w:val="center"/>
    </w:pPr>
    <w:rPr>
      <w:rFonts w:ascii="XO Thames" w:hAnsi="XO Thames"/>
      <w:b w:val="1"/>
      <w:caps w:val="1"/>
      <w:sz w:val="40"/>
    </w:rPr>
  </w:style>
  <w:style w:styleId="Style_53_ch" w:type="character">
    <w:name w:val="Title"/>
    <w:link w:val="Style_53"/>
    <w:rPr>
      <w:rFonts w:ascii="XO Thames" w:hAnsi="XO Thames"/>
      <w:b w:val="1"/>
      <w:caps w:val="1"/>
      <w:sz w:val="40"/>
    </w:rPr>
  </w:style>
  <w:style w:styleId="Style_54" w:type="paragraph">
    <w:name w:val="heading 4"/>
    <w:next w:val="Style_14"/>
    <w:link w:val="Style_54_ch"/>
    <w:uiPriority w:val="9"/>
    <w:qFormat/>
    <w:pPr>
      <w:spacing w:after="120" w:before="120"/>
      <w:ind/>
      <w:jc w:val="both"/>
      <w:outlineLvl w:val="3"/>
    </w:pPr>
    <w:rPr>
      <w:rFonts w:ascii="XO Thames" w:hAnsi="XO Thames"/>
      <w:b w:val="1"/>
      <w:sz w:val="24"/>
    </w:rPr>
  </w:style>
  <w:style w:styleId="Style_54_ch" w:type="character">
    <w:name w:val="heading 4"/>
    <w:link w:val="Style_54"/>
    <w:rPr>
      <w:rFonts w:ascii="XO Thames" w:hAnsi="XO Thames"/>
      <w:b w:val="1"/>
      <w:sz w:val="24"/>
    </w:rPr>
  </w:style>
  <w:style w:styleId="Style_55" w:type="paragraph">
    <w:name w:val="page number"/>
    <w:link w:val="Style_55_ch"/>
  </w:style>
  <w:style w:styleId="Style_55_ch" w:type="character">
    <w:name w:val="page number"/>
    <w:link w:val="Style_55"/>
  </w:style>
  <w:style w:styleId="Style_56" w:type="paragraph">
    <w:name w:val="No Spacing"/>
    <w:link w:val="Style_56_ch"/>
    <w:pPr>
      <w:spacing w:after="0" w:line="240" w:lineRule="auto"/>
      <w:ind/>
    </w:pPr>
    <w:rPr>
      <w:rFonts w:ascii="Calibri" w:hAnsi="Calibri"/>
      <w:sz w:val="20"/>
    </w:rPr>
  </w:style>
  <w:style w:styleId="Style_56_ch" w:type="character">
    <w:name w:val="No Spacing"/>
    <w:link w:val="Style_56"/>
    <w:rPr>
      <w:rFonts w:ascii="Calibri" w:hAnsi="Calibri"/>
      <w:sz w:val="20"/>
    </w:rPr>
  </w:style>
  <w:style w:styleId="Style_57" w:type="paragraph">
    <w:name w:val="heading 2"/>
    <w:next w:val="Style_14"/>
    <w:link w:val="Style_57_ch"/>
    <w:uiPriority w:val="9"/>
    <w:qFormat/>
    <w:pPr>
      <w:spacing w:after="120" w:before="120"/>
      <w:ind/>
      <w:jc w:val="both"/>
      <w:outlineLvl w:val="1"/>
    </w:pPr>
    <w:rPr>
      <w:rFonts w:ascii="XO Thames" w:hAnsi="XO Thames"/>
      <w:b w:val="1"/>
      <w:sz w:val="28"/>
    </w:rPr>
  </w:style>
  <w:style w:styleId="Style_57_ch" w:type="character">
    <w:name w:val="heading 2"/>
    <w:link w:val="Style_57"/>
    <w:rPr>
      <w:rFonts w:ascii="XO Thames" w:hAnsi="XO Thames"/>
      <w:b w:val="1"/>
      <w:sz w:val="28"/>
    </w:rPr>
  </w:style>
  <w:style w:default="1" w:styleId="Style_1" w:type="table">
    <w:name w:val="Normal Table"/>
    <w:tblPr>
      <w:tblInd w:type="dxa" w:w="0"/>
      <w:tblCellMar>
        <w:top w:type="dxa" w:w="0"/>
        <w:left w:type="dxa" w:w="108"/>
        <w:bottom w:type="dxa" w:w="0"/>
        <w:right w:type="dxa" w:w="108"/>
      </w:tblCellMar>
    </w:tblPr>
  </w:style>
  <w:style w:styleId="Style_58" w:type="table">
    <w:name w:val="Table Grid"/>
    <w:basedOn w:val="Style_1"/>
    <w:pPr>
      <w:spacing w:after="0" w:line="240" w:lineRule="auto"/>
      <w:ind/>
    </w:pPr>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7" Target="numbering.xml" Type="http://schemas.openxmlformats.org/officeDocument/2006/relationships/numbering"/>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MyOffice-CoreFramework-Android/32-1208.815.9166.836.1@e219c1f5f8b37096339e1b5349806f7128392a05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2024-04-26T14:19:05Z</dcterms:modified>
</cp:coreProperties>
</file>