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 xml:space="preserve">10 </w:t>
      </w:r>
      <w:proofErr w:type="spellStart"/>
      <w:r>
        <w:rPr>
          <w:rFonts w:ascii="Times New Roman" w:eastAsia="Times New Roman" w:hAnsi="Times New Roman" w:cs="Times New Roman"/>
          <w:b/>
          <w:i/>
          <w:iCs/>
          <w:sz w:val="28"/>
          <w:szCs w:val="28"/>
          <w:lang w:val="uk-UA"/>
        </w:rPr>
        <w:t>Основы</w:t>
      </w:r>
      <w:proofErr w:type="spellEnd"/>
      <w:r w:rsidR="00A85BA6">
        <w:rPr>
          <w:rFonts w:ascii="Times New Roman" w:eastAsia="Times New Roman" w:hAnsi="Times New Roman" w:cs="Times New Roman"/>
          <w:b/>
          <w:i/>
          <w:iCs/>
          <w:sz w:val="28"/>
          <w:szCs w:val="28"/>
          <w:lang w:val="uk-UA"/>
        </w:rPr>
        <w:t xml:space="preserve"> </w:t>
      </w:r>
      <w:proofErr w:type="spellStart"/>
      <w:r>
        <w:rPr>
          <w:rFonts w:ascii="Times New Roman" w:eastAsia="Times New Roman" w:hAnsi="Times New Roman" w:cs="Times New Roman"/>
          <w:b/>
          <w:i/>
          <w:iCs/>
          <w:sz w:val="28"/>
          <w:szCs w:val="28"/>
          <w:lang w:val="uk-UA"/>
        </w:rPr>
        <w:t>безопасности</w:t>
      </w:r>
      <w:proofErr w:type="spellEnd"/>
      <w:r w:rsidR="002E47F9">
        <w:rPr>
          <w:rFonts w:ascii="Times New Roman" w:eastAsia="Times New Roman" w:hAnsi="Times New Roman" w:cs="Times New Roman"/>
          <w:b/>
          <w:i/>
          <w:iCs/>
          <w:sz w:val="28"/>
          <w:szCs w:val="28"/>
          <w:lang w:val="uk-UA"/>
        </w:rPr>
        <w:t xml:space="preserve"> и </w:t>
      </w:r>
      <w:proofErr w:type="spellStart"/>
      <w:r w:rsidR="002E47F9">
        <w:rPr>
          <w:rFonts w:ascii="Times New Roman" w:eastAsia="Times New Roman" w:hAnsi="Times New Roman" w:cs="Times New Roman"/>
          <w:b/>
          <w:i/>
          <w:iCs/>
          <w:sz w:val="28"/>
          <w:szCs w:val="28"/>
          <w:lang w:val="uk-UA"/>
        </w:rPr>
        <w:t>защиты</w:t>
      </w:r>
      <w:proofErr w:type="spellEnd"/>
      <w:r w:rsidR="002E47F9">
        <w:rPr>
          <w:rFonts w:ascii="Times New Roman" w:eastAsia="Times New Roman" w:hAnsi="Times New Roman" w:cs="Times New Roman"/>
          <w:b/>
          <w:i/>
          <w:iCs/>
          <w:sz w:val="28"/>
          <w:szCs w:val="28"/>
          <w:lang w:val="uk-UA"/>
        </w:rPr>
        <w:t xml:space="preserve"> </w:t>
      </w:r>
      <w:proofErr w:type="spellStart"/>
      <w:r w:rsidR="002E47F9">
        <w:rPr>
          <w:rFonts w:ascii="Times New Roman" w:eastAsia="Times New Roman" w:hAnsi="Times New Roman" w:cs="Times New Roman"/>
          <w:b/>
          <w:i/>
          <w:iCs/>
          <w:sz w:val="28"/>
          <w:szCs w:val="28"/>
          <w:lang w:val="uk-UA"/>
        </w:rPr>
        <w:t>Родины</w:t>
      </w:r>
      <w:proofErr w:type="spellEnd"/>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6481F1FE" w:rsidR="004D5650" w:rsidRPr="00863582" w:rsidRDefault="004D5650" w:rsidP="00863582">
      <w:pPr>
        <w:spacing w:after="0"/>
        <w:ind w:firstLine="709"/>
        <w:jc w:val="both"/>
        <w:rPr>
          <w:rFonts w:ascii="Times New Roman" w:hAnsi="Times New Roman"/>
          <w:bCs/>
          <w:i/>
          <w:sz w:val="24"/>
          <w:szCs w:val="24"/>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863582" w:rsidRPr="003D6F3E">
        <w:rPr>
          <w:rFonts w:ascii="Times New Roman" w:hAnsi="Times New Roman"/>
          <w:bCs/>
          <w:sz w:val="24"/>
          <w:szCs w:val="24"/>
        </w:rPr>
        <w:t>Приказ Мин</w:t>
      </w:r>
      <w:r w:rsidR="00863582">
        <w:rPr>
          <w:rFonts w:ascii="Times New Roman" w:hAnsi="Times New Roman"/>
          <w:bCs/>
          <w:sz w:val="24"/>
          <w:szCs w:val="24"/>
        </w:rPr>
        <w:t>истерство П</w:t>
      </w:r>
      <w:r w:rsidR="00863582" w:rsidRPr="003D6F3E">
        <w:rPr>
          <w:rFonts w:ascii="Times New Roman" w:hAnsi="Times New Roman"/>
          <w:bCs/>
          <w:sz w:val="24"/>
          <w:szCs w:val="24"/>
        </w:rPr>
        <w:t>росвещения Ро</w:t>
      </w:r>
      <w:r w:rsidR="00863582">
        <w:rPr>
          <w:rFonts w:ascii="Times New Roman" w:hAnsi="Times New Roman"/>
          <w:bCs/>
          <w:sz w:val="24"/>
          <w:szCs w:val="24"/>
        </w:rPr>
        <w:t>ссии от</w:t>
      </w:r>
      <w:r w:rsidR="00863582" w:rsidRPr="003D6F3E">
        <w:rPr>
          <w:rFonts w:ascii="Times New Roman" w:hAnsi="Times New Roman"/>
          <w:bCs/>
          <w:sz w:val="24"/>
          <w:szCs w:val="24"/>
        </w:rPr>
        <w:t xml:space="preserve"> </w:t>
      </w:r>
      <w:r w:rsidR="00863582">
        <w:rPr>
          <w:rFonts w:ascii="Times New Roman" w:hAnsi="Times New Roman"/>
          <w:bCs/>
          <w:sz w:val="24"/>
          <w:szCs w:val="24"/>
        </w:rPr>
        <w:t>27</w:t>
      </w:r>
      <w:r w:rsidR="00863582" w:rsidRPr="00237A09">
        <w:rPr>
          <w:rFonts w:ascii="Times New Roman" w:hAnsi="Times New Roman"/>
          <w:bCs/>
          <w:sz w:val="24"/>
          <w:szCs w:val="24"/>
        </w:rPr>
        <w:t xml:space="preserve"> </w:t>
      </w:r>
      <w:r w:rsidR="00863582">
        <w:rPr>
          <w:rFonts w:ascii="Times New Roman" w:hAnsi="Times New Roman"/>
          <w:bCs/>
          <w:sz w:val="24"/>
          <w:szCs w:val="24"/>
        </w:rPr>
        <w:t>октя</w:t>
      </w:r>
      <w:r w:rsidR="00863582" w:rsidRPr="00237A09">
        <w:rPr>
          <w:rFonts w:ascii="Times New Roman" w:hAnsi="Times New Roman"/>
          <w:bCs/>
          <w:sz w:val="24"/>
          <w:szCs w:val="24"/>
        </w:rPr>
        <w:t>бря 2023 г. № 798</w:t>
      </w:r>
      <w:r w:rsidR="00863582">
        <w:rPr>
          <w:rFonts w:ascii="Times New Roman" w:hAnsi="Times New Roman"/>
          <w:bCs/>
          <w:sz w:val="24"/>
          <w:szCs w:val="24"/>
        </w:rPr>
        <w:t xml:space="preserve"> </w:t>
      </w:r>
      <w:r w:rsidR="00E66ACA" w:rsidRPr="004D5650">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E66ACA">
        <w:rPr>
          <w:rFonts w:ascii="Times New Roman" w:eastAsia="Calibri" w:hAnsi="Times New Roman" w:cs="Times New Roman"/>
          <w:sz w:val="24"/>
          <w:szCs w:val="24"/>
          <w:lang w:eastAsia="ru-RU"/>
        </w:rPr>
        <w:t xml:space="preserve"> </w:t>
      </w:r>
      <w:r w:rsidR="00863582" w:rsidRPr="003D6F3E">
        <w:rPr>
          <w:rFonts w:ascii="Times New Roman" w:hAnsi="Times New Roman"/>
          <w:bCs/>
          <w:iCs/>
          <w:sz w:val="24"/>
          <w:szCs w:val="24"/>
        </w:rPr>
        <w:t>40.02.04 Юриспруденция</w:t>
      </w:r>
      <w:r w:rsidR="00E66ACA" w:rsidRPr="004D5650">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proofErr w:type="spellStart"/>
      <w:r w:rsidR="00B06D1A">
        <w:rPr>
          <w:rFonts w:ascii="Times New Roman" w:eastAsia="Calibri" w:hAnsi="Times New Roman" w:cs="Times New Roman"/>
          <w:sz w:val="24"/>
          <w:szCs w:val="24"/>
          <w:lang w:eastAsia="ru-RU"/>
        </w:rPr>
        <w:t>Красов</w:t>
      </w:r>
      <w:proofErr w:type="spellEnd"/>
      <w:r w:rsidR="00B06D1A">
        <w:rPr>
          <w:rFonts w:ascii="Times New Roman" w:eastAsia="Calibri" w:hAnsi="Times New Roman" w:cs="Times New Roman"/>
          <w:sz w:val="24"/>
          <w:szCs w:val="24"/>
          <w:lang w:eastAsia="ru-RU"/>
        </w:rPr>
        <w:t xml:space="preserve">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7F1FDB6E"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863582" w:rsidRPr="003D6F3E">
        <w:rPr>
          <w:rFonts w:ascii="Times New Roman" w:hAnsi="Times New Roman"/>
          <w:bCs/>
          <w:iCs/>
          <w:sz w:val="24"/>
          <w:szCs w:val="24"/>
        </w:rPr>
        <w:t>40.02.04 Юриспруденция</w:t>
      </w:r>
      <w:r w:rsidR="00863582" w:rsidRPr="00655D25">
        <w:rPr>
          <w:rFonts w:ascii="Times New Roman" w:eastAsia="Times New Roman" w:hAnsi="Times New Roman" w:cs="Times New Roman"/>
          <w:bCs/>
          <w:iCs/>
          <w:sz w:val="24"/>
          <w:szCs w:val="24"/>
          <w:lang w:eastAsia="ru-RU"/>
        </w:rPr>
        <w:t xml:space="preserve"> </w:t>
      </w: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t xml:space="preserve">Овладение универсальными учебными познавательными </w:t>
            </w:r>
            <w:r w:rsidR="00FD00E0" w:rsidRPr="00925074">
              <w:rPr>
                <w:rFonts w:ascii="Times New Roman" w:eastAsia="Calibri" w:hAnsi="Times New Roman" w:cs="Times New Roman"/>
                <w:b/>
                <w:bCs/>
                <w:lang w:eastAsia="ru-RU"/>
              </w:rPr>
              <w:lastRenderedPageBreak/>
              <w:t>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деятельности по приобретению нового знания, его преобразованию и применению для решения различных </w:t>
            </w:r>
            <w:r w:rsidRPr="00925074">
              <w:rPr>
                <w:rFonts w:ascii="Times New Roman" w:hAnsi="Times New Roman" w:cs="Times New Roman"/>
              </w:rPr>
              <w:lastRenderedPageBreak/>
              <w:t>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безопасного поведения </w:t>
            </w:r>
            <w:r w:rsidRPr="00925074">
              <w:rPr>
                <w:rFonts w:ascii="Times New Roman" w:hAnsi="Times New Roman" w:cs="Times New Roman"/>
              </w:rPr>
              <w:lastRenderedPageBreak/>
              <w:t>(способность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w:t>
            </w:r>
            <w:r w:rsidRPr="00F0627A">
              <w:rPr>
                <w:rFonts w:ascii="Times New Roman" w:hAnsi="Times New Roman" w:cs="Times New Roman"/>
              </w:rPr>
              <w:lastRenderedPageBreak/>
              <w:t xml:space="preserve">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F0627A">
              <w:rPr>
                <w:rFonts w:ascii="Times New Roman" w:hAnsi="Times New Roman" w:cs="Times New Roman"/>
              </w:rPr>
              <w:t>волонтерства</w:t>
            </w:r>
            <w:proofErr w:type="spellEnd"/>
            <w:r w:rsidRPr="00F0627A">
              <w:rPr>
                <w:rFonts w:ascii="Times New Roman" w:hAnsi="Times New Roman" w:cs="Times New Roman"/>
              </w:rPr>
              <w:t xml:space="preserve">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w:t>
            </w:r>
            <w:r w:rsidRPr="00E32C8A">
              <w:rPr>
                <w:rFonts w:ascii="Times New Roman" w:hAnsi="Times New Roman" w:cs="Times New Roman"/>
              </w:rPr>
              <w:lastRenderedPageBreak/>
              <w:t>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владеть приемами безопасного межличностного и группового общения; безопасно действовать по избеганию </w:t>
            </w:r>
            <w:r w:rsidRPr="006B0DA6">
              <w:rPr>
                <w:rFonts w:ascii="Times New Roman" w:hAnsi="Times New Roman" w:cs="Times New Roman"/>
              </w:rPr>
              <w:lastRenderedPageBreak/>
              <w:t>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готовность противостоять идеологии </w:t>
            </w:r>
            <w:r w:rsidRPr="006B0DA6">
              <w:rPr>
                <w:rFonts w:ascii="Times New Roman" w:hAnsi="Times New Roman" w:cs="Times New Roman"/>
              </w:rPr>
              <w:lastRenderedPageBreak/>
              <w:t>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w:t>
            </w:r>
            <w:r w:rsidRPr="002E407C">
              <w:rPr>
                <w:rFonts w:ascii="Times New Roman" w:hAnsi="Times New Roman" w:cs="Times New Roman"/>
              </w:rPr>
              <w:lastRenderedPageBreak/>
              <w:t>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ОК 07. Содействовать сохранению окружающей </w:t>
            </w:r>
            <w:r>
              <w:rPr>
                <w:rFonts w:ascii="Times New Roman" w:eastAsia="Calibri" w:hAnsi="Times New Roman" w:cs="Times New Roman"/>
                <w:lang w:eastAsia="ru-RU"/>
              </w:rPr>
              <w:lastRenderedPageBreak/>
              <w:t>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lastRenderedPageBreak/>
              <w:t>экологическое воспитание:</w:t>
            </w:r>
            <w:r w:rsidRPr="006B0DA6">
              <w:rPr>
                <w:rFonts w:ascii="Times New Roman" w:hAnsi="Times New Roman" w:cs="Times New Roman"/>
              </w:rPr>
              <w:t xml:space="preserve"> сформированность </w:t>
            </w:r>
            <w:r w:rsidRPr="006B0DA6">
              <w:rPr>
                <w:rFonts w:ascii="Times New Roman" w:hAnsi="Times New Roman" w:cs="Times New Roman"/>
              </w:rPr>
              <w:lastRenderedPageBreak/>
              <w:t>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Сформировать представление о возможных источниках </w:t>
            </w:r>
            <w:r>
              <w:rPr>
                <w:rFonts w:ascii="Times New Roman" w:eastAsia="Calibri" w:hAnsi="Times New Roman" w:cs="Times New Roman"/>
                <w:lang w:eastAsia="ru-RU"/>
              </w:rPr>
              <w:lastRenderedPageBreak/>
              <w:t>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сформированность ответственного отношения к своему здоровью и здоровью окружающих; знание приемов </w:t>
            </w:r>
            <w:r w:rsidRPr="006B0DA6">
              <w:rPr>
                <w:rFonts w:ascii="Times New Roman" w:hAnsi="Times New Roman" w:cs="Times New Roman"/>
              </w:rPr>
              <w:lastRenderedPageBreak/>
              <w:t>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w:t>
            </w:r>
            <w:r w:rsidRPr="002E407C">
              <w:rPr>
                <w:rFonts w:ascii="Times New Roman" w:hAnsi="Times New Roman" w:cs="Times New Roman"/>
              </w:rPr>
              <w:lastRenderedPageBreak/>
              <w:t>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bl>
    <w:p w14:paraId="3C0BE594" w14:textId="77777777" w:rsidR="004D5650" w:rsidRPr="003B6988" w:rsidRDefault="004D5650" w:rsidP="004D5650">
      <w:pPr>
        <w:spacing w:after="0" w:line="0" w:lineRule="atLeast"/>
        <w:rPr>
          <w:rFonts w:ascii="Times New Roman" w:eastAsia="Calibri" w:hAnsi="Times New Roman" w:cs="Times New Roman"/>
          <w:color w:val="FF0000"/>
          <w:sz w:val="24"/>
          <w:szCs w:val="24"/>
          <w:lang w:eastAsia="ru-RU"/>
        </w:rPr>
      </w:pPr>
    </w:p>
    <w:p w14:paraId="7E53AC75" w14:textId="6B0BFA97" w:rsidR="00C772C1" w:rsidRPr="002345C2" w:rsidRDefault="00C772C1" w:rsidP="004D5650">
      <w:pPr>
        <w:spacing w:after="0" w:line="0" w:lineRule="atLeast"/>
        <w:rPr>
          <w:rFonts w:ascii="Times New Roman" w:eastAsia="Times New Roman" w:hAnsi="Times New Roman" w:cs="Times New Roman"/>
          <w:color w:val="FF0000"/>
          <w:sz w:val="24"/>
          <w:szCs w:val="24"/>
          <w:lang w:eastAsia="ru-RU"/>
        </w:rPr>
      </w:pPr>
    </w:p>
    <w:p w14:paraId="459956E2" w14:textId="26A708D3" w:rsidR="00C772C1" w:rsidRDefault="00C772C1" w:rsidP="004D5650">
      <w:pPr>
        <w:spacing w:after="0" w:line="0" w:lineRule="atLeast"/>
        <w:rPr>
          <w:rFonts w:ascii="Times New Roman" w:eastAsia="Times New Roman" w:hAnsi="Times New Roman" w:cs="Times New Roman"/>
          <w:sz w:val="24"/>
          <w:szCs w:val="24"/>
          <w:lang w:eastAsia="ru-RU"/>
        </w:rPr>
      </w:pPr>
    </w:p>
    <w:p w14:paraId="710A4FA1" w14:textId="339DD08B" w:rsidR="00C772C1" w:rsidRDefault="00C772C1" w:rsidP="004D5650">
      <w:pPr>
        <w:spacing w:after="0" w:line="0" w:lineRule="atLeast"/>
        <w:rPr>
          <w:rFonts w:ascii="Times New Roman" w:eastAsia="Times New Roman"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14060890" w:rsidR="00247AA2" w:rsidRDefault="00247AA2" w:rsidP="004D5650">
      <w:pPr>
        <w:spacing w:after="0" w:line="0" w:lineRule="atLeast"/>
        <w:rPr>
          <w:rFonts w:ascii="Times New Roman" w:eastAsia="Times New Roman" w:hAnsi="Times New Roman" w:cs="Times New Roman"/>
          <w:sz w:val="24"/>
          <w:szCs w:val="24"/>
          <w:lang w:eastAsia="ru-RU"/>
        </w:rPr>
      </w:pPr>
    </w:p>
    <w:p w14:paraId="4683401F" w14:textId="343FCDDD" w:rsidR="00E66ACA" w:rsidRDefault="00E66ACA" w:rsidP="004D5650">
      <w:pPr>
        <w:spacing w:after="0" w:line="0" w:lineRule="atLeast"/>
        <w:rPr>
          <w:rFonts w:ascii="Times New Roman" w:eastAsia="Times New Roman" w:hAnsi="Times New Roman" w:cs="Times New Roman"/>
          <w:sz w:val="24"/>
          <w:szCs w:val="24"/>
          <w:lang w:eastAsia="ru-RU"/>
        </w:rPr>
      </w:pPr>
    </w:p>
    <w:p w14:paraId="0EC960A5" w14:textId="5960FBBD" w:rsidR="00E66ACA" w:rsidRDefault="00E66ACA" w:rsidP="004D5650">
      <w:pPr>
        <w:spacing w:after="0" w:line="0" w:lineRule="atLeast"/>
        <w:rPr>
          <w:rFonts w:ascii="Times New Roman" w:eastAsia="Times New Roman" w:hAnsi="Times New Roman" w:cs="Times New Roman"/>
          <w:sz w:val="24"/>
          <w:szCs w:val="24"/>
          <w:lang w:eastAsia="ru-RU"/>
        </w:rPr>
      </w:pPr>
    </w:p>
    <w:p w14:paraId="78A66D54" w14:textId="23BD3065" w:rsidR="00863582" w:rsidRDefault="00863582" w:rsidP="004D5650">
      <w:pPr>
        <w:spacing w:after="0" w:line="0" w:lineRule="atLeast"/>
        <w:rPr>
          <w:rFonts w:ascii="Times New Roman" w:eastAsia="Times New Roman" w:hAnsi="Times New Roman" w:cs="Times New Roman"/>
          <w:sz w:val="24"/>
          <w:szCs w:val="24"/>
          <w:lang w:eastAsia="ru-RU"/>
        </w:rPr>
      </w:pPr>
    </w:p>
    <w:p w14:paraId="2BF6565A" w14:textId="245B955C" w:rsidR="00863582" w:rsidRDefault="00863582" w:rsidP="004D5650">
      <w:pPr>
        <w:spacing w:after="0" w:line="0" w:lineRule="atLeast"/>
        <w:rPr>
          <w:rFonts w:ascii="Times New Roman" w:eastAsia="Times New Roman" w:hAnsi="Times New Roman" w:cs="Times New Roman"/>
          <w:sz w:val="24"/>
          <w:szCs w:val="24"/>
          <w:lang w:eastAsia="ru-RU"/>
        </w:rPr>
      </w:pPr>
    </w:p>
    <w:p w14:paraId="687DBC04" w14:textId="3AA2DE3D" w:rsidR="00863582" w:rsidRDefault="00863582" w:rsidP="004D5650">
      <w:pPr>
        <w:spacing w:after="0" w:line="0" w:lineRule="atLeast"/>
        <w:rPr>
          <w:rFonts w:ascii="Times New Roman" w:eastAsia="Times New Roman" w:hAnsi="Times New Roman" w:cs="Times New Roman"/>
          <w:sz w:val="24"/>
          <w:szCs w:val="24"/>
          <w:lang w:eastAsia="ru-RU"/>
        </w:rPr>
      </w:pPr>
    </w:p>
    <w:p w14:paraId="15349C82" w14:textId="1E64F29B" w:rsidR="00863582" w:rsidRDefault="00863582" w:rsidP="004D5650">
      <w:pPr>
        <w:spacing w:after="0" w:line="0" w:lineRule="atLeast"/>
        <w:rPr>
          <w:rFonts w:ascii="Times New Roman" w:eastAsia="Times New Roman" w:hAnsi="Times New Roman" w:cs="Times New Roman"/>
          <w:sz w:val="24"/>
          <w:szCs w:val="24"/>
          <w:lang w:eastAsia="ru-RU"/>
        </w:rPr>
      </w:pPr>
    </w:p>
    <w:p w14:paraId="21BBF3CF" w14:textId="77777777" w:rsidR="00863582" w:rsidRDefault="00863582"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w:t>
            </w:r>
            <w:proofErr w:type="spellStart"/>
            <w:r>
              <w:rPr>
                <w:rFonts w:ascii="Times New Roman" w:eastAsia="Times New Roman" w:hAnsi="Times New Roman" w:cs="Times New Roman"/>
                <w:bCs/>
                <w:i/>
                <w:iCs/>
                <w:sz w:val="24"/>
                <w:szCs w:val="24"/>
                <w:lang w:eastAsia="ru-RU"/>
              </w:rPr>
              <w:t>виктимное</w:t>
            </w:r>
            <w:proofErr w:type="spellEnd"/>
            <w:r>
              <w:rPr>
                <w:rFonts w:ascii="Times New Roman" w:eastAsia="Times New Roman" w:hAnsi="Times New Roman" w:cs="Times New Roman"/>
                <w:bCs/>
                <w:i/>
                <w:iCs/>
                <w:sz w:val="24"/>
                <w:szCs w:val="24"/>
                <w:lang w:eastAsia="ru-RU"/>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w:t>
            </w:r>
            <w:proofErr w:type="gramStart"/>
            <w:r>
              <w:rPr>
                <w:rFonts w:ascii="Times New Roman" w:eastAsia="Times New Roman" w:hAnsi="Times New Roman" w:cs="Times New Roman"/>
                <w:i/>
                <w:sz w:val="24"/>
                <w:szCs w:val="24"/>
                <w:lang w:eastAsia="ru-RU"/>
              </w:rPr>
              <w:t>конфликте..</w:t>
            </w:r>
            <w:proofErr w:type="gramEnd"/>
            <w:r>
              <w:rPr>
                <w:rFonts w:ascii="Times New Roman" w:eastAsia="Times New Roman" w:hAnsi="Times New Roman" w:cs="Times New Roman"/>
                <w:i/>
                <w:sz w:val="24"/>
                <w:szCs w:val="24"/>
                <w:lang w:eastAsia="ru-RU"/>
              </w:rPr>
              <w:t xml:space="preserve"> Деструктивное и агрессивное поведение. Роль регуляции эмоций при разрешении конфликта, способы </w:t>
            </w:r>
            <w:proofErr w:type="spellStart"/>
            <w:r>
              <w:rPr>
                <w:rFonts w:ascii="Times New Roman" w:eastAsia="Times New Roman" w:hAnsi="Times New Roman" w:cs="Times New Roman"/>
                <w:i/>
                <w:sz w:val="24"/>
                <w:szCs w:val="24"/>
                <w:lang w:eastAsia="ru-RU"/>
              </w:rPr>
              <w:t>саморегуаляции</w:t>
            </w:r>
            <w:proofErr w:type="spellEnd"/>
            <w:r>
              <w:rPr>
                <w:rFonts w:ascii="Times New Roman" w:eastAsia="Times New Roman" w:hAnsi="Times New Roman" w:cs="Times New Roman"/>
                <w:i/>
                <w:sz w:val="24"/>
                <w:szCs w:val="24"/>
                <w:lang w:eastAsia="ru-RU"/>
              </w:rPr>
              <w:t>. Способы разрешения конфликтных ситуаций. Ведение переговоров при разрешении конфликта. Опасные проявления конфликтов (</w:t>
            </w:r>
            <w:proofErr w:type="spellStart"/>
            <w:r>
              <w:rPr>
                <w:rFonts w:ascii="Times New Roman" w:eastAsia="Times New Roman" w:hAnsi="Times New Roman" w:cs="Times New Roman"/>
                <w:i/>
                <w:sz w:val="24"/>
                <w:szCs w:val="24"/>
                <w:lang w:eastAsia="ru-RU"/>
              </w:rPr>
              <w:t>буллинг</w:t>
            </w:r>
            <w:proofErr w:type="spellEnd"/>
            <w:r>
              <w:rPr>
                <w:rFonts w:ascii="Times New Roman" w:eastAsia="Times New Roman" w:hAnsi="Times New Roman" w:cs="Times New Roman"/>
                <w:i/>
                <w:sz w:val="24"/>
                <w:szCs w:val="24"/>
                <w:lang w:eastAsia="ru-RU"/>
              </w:rPr>
              <w:t xml:space="preserve">,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Конструктивные особенности БПЛА </w:t>
            </w:r>
            <w:proofErr w:type="spellStart"/>
            <w:r>
              <w:rPr>
                <w:rFonts w:ascii="Times New Roman" w:eastAsia="Times New Roman" w:hAnsi="Times New Roman" w:cs="Times New Roman"/>
                <w:i/>
                <w:sz w:val="24"/>
                <w:szCs w:val="24"/>
                <w:lang w:eastAsia="ru-RU"/>
              </w:rPr>
              <w:t>квадрокоптерного</w:t>
            </w:r>
            <w:proofErr w:type="spellEnd"/>
            <w:r>
              <w:rPr>
                <w:rFonts w:ascii="Times New Roman" w:eastAsia="Times New Roman" w:hAnsi="Times New Roman" w:cs="Times New Roman"/>
                <w:i/>
                <w:sz w:val="24"/>
                <w:szCs w:val="24"/>
                <w:lang w:eastAsia="ru-RU"/>
              </w:rPr>
              <w:t xml:space="preserve">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17BC758" w14:textId="691D6DB2" w:rsidR="00F0739B" w:rsidRPr="00C772C1"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49B2409" w14:textId="2E3C24A5" w:rsidR="00F0739B" w:rsidRPr="00DF2863" w:rsidRDefault="00F0739B" w:rsidP="00F0739B">
            <w:pPr>
              <w:suppressAutoHyphens/>
              <w:spacing w:after="0" w:line="240" w:lineRule="auto"/>
              <w:rPr>
                <w:rFonts w:ascii="Times New Roman" w:eastAsia="Times New Roman" w:hAnsi="Times New Roman" w:cs="Times New Roman"/>
                <w:bCs/>
                <w:iCs/>
                <w:sz w:val="24"/>
                <w:szCs w:val="24"/>
                <w:lang w:eastAsia="ru-RU"/>
              </w:rPr>
            </w:pP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62AB0B58"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связи вредных факторов на рабочем месте</w:t>
            </w:r>
            <w:r w:rsidR="00863582">
              <w:rPr>
                <w:rFonts w:ascii="Times New Roman" w:eastAsia="Times New Roman" w:hAnsi="Times New Roman" w:cs="Times New Roman"/>
                <w:i/>
                <w:sz w:val="24"/>
                <w:szCs w:val="24"/>
                <w:lang w:eastAsia="ru-RU"/>
              </w:rPr>
              <w:t xml:space="preserve"> юриста</w:t>
            </w:r>
            <w:r>
              <w:rPr>
                <w:rFonts w:ascii="Times New Roman" w:eastAsia="Times New Roman" w:hAnsi="Times New Roman" w:cs="Times New Roman"/>
                <w:i/>
                <w:sz w:val="24"/>
                <w:szCs w:val="24"/>
                <w:lang w:eastAsia="ru-RU"/>
              </w:rPr>
              <w:t>»</w:t>
            </w:r>
          </w:p>
          <w:p w14:paraId="6541441D" w14:textId="2759B141"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 xml:space="preserve">по специальности </w:t>
            </w:r>
            <w:r w:rsidR="00863582">
              <w:rPr>
                <w:rFonts w:ascii="Times New Roman" w:eastAsia="Times New Roman" w:hAnsi="Times New Roman" w:cs="Times New Roman"/>
                <w:i/>
                <w:sz w:val="24"/>
                <w:szCs w:val="24"/>
                <w:lang w:eastAsia="ru-RU"/>
              </w:rPr>
              <w:t>юрист</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1998E2E3"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w:t>
            </w:r>
            <w:r w:rsidR="008635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презентации/видеоролика об историях травматизма/развития профессиональных заболеваний</w:t>
            </w:r>
            <w:r w:rsidR="00247AA2">
              <w:rPr>
                <w:rFonts w:ascii="Times New Roman" w:eastAsia="Times New Roman" w:hAnsi="Times New Roman" w:cs="Times New Roman"/>
                <w:i/>
                <w:sz w:val="24"/>
                <w:szCs w:val="24"/>
                <w:lang w:eastAsia="ru-RU"/>
              </w:rPr>
              <w:t xml:space="preserve"> </w:t>
            </w:r>
            <w:r w:rsidR="00863582">
              <w:rPr>
                <w:rFonts w:ascii="Times New Roman" w:eastAsia="Times New Roman" w:hAnsi="Times New Roman" w:cs="Times New Roman"/>
                <w:i/>
                <w:sz w:val="24"/>
                <w:szCs w:val="24"/>
                <w:lang w:eastAsia="ru-RU"/>
              </w:rPr>
              <w:t>юриста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4F3B31C5"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2CF1260A" w14:textId="3B5E244C"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53741D30"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Основные причины травматизма и профессиональных заболеваний; технические, организационные, санитарно-гигиенические, психофизиологические</w:t>
            </w:r>
            <w:r w:rsidR="00E66ACA">
              <w:rPr>
                <w:rFonts w:ascii="Times New Roman" w:eastAsia="Times New Roman" w:hAnsi="Times New Roman" w:cs="Times New Roman"/>
                <w:i/>
                <w:sz w:val="24"/>
                <w:szCs w:val="24"/>
                <w:lang w:eastAsia="ru-RU"/>
              </w:rPr>
              <w:t xml:space="preserve"> </w:t>
            </w:r>
            <w:r w:rsidR="00863582">
              <w:rPr>
                <w:rFonts w:ascii="Times New Roman" w:eastAsia="Times New Roman" w:hAnsi="Times New Roman" w:cs="Times New Roman"/>
                <w:i/>
                <w:sz w:val="24"/>
                <w:szCs w:val="24"/>
                <w:lang w:eastAsia="ru-RU"/>
              </w:rPr>
              <w:t>юриста</w:t>
            </w:r>
          </w:p>
          <w:p w14:paraId="4B930492" w14:textId="0FE1BD6B"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Методы уменьшения опасностей, выбор средств индивидуальной и коллективной защиты. Типовые отраслевые нормы выдачи средств индивидуальной защиты по </w:t>
            </w:r>
            <w:r>
              <w:rPr>
                <w:rFonts w:ascii="Times New Roman" w:eastAsia="Times New Roman" w:hAnsi="Times New Roman" w:cs="Times New Roman"/>
                <w:i/>
                <w:sz w:val="24"/>
                <w:szCs w:val="24"/>
                <w:lang w:eastAsia="ru-RU"/>
              </w:rPr>
              <w:lastRenderedPageBreak/>
              <w:t>специальности</w:t>
            </w:r>
            <w:r w:rsidR="00E66ACA">
              <w:rPr>
                <w:rFonts w:ascii="Times New Roman" w:eastAsia="Times New Roman" w:hAnsi="Times New Roman" w:cs="Times New Roman"/>
                <w:i/>
                <w:sz w:val="24"/>
                <w:szCs w:val="24"/>
                <w:lang w:eastAsia="ru-RU"/>
              </w:rPr>
              <w:t xml:space="preserve"> </w:t>
            </w:r>
            <w:r w:rsidR="00863582">
              <w:rPr>
                <w:rFonts w:ascii="Times New Roman" w:eastAsia="Times New Roman" w:hAnsi="Times New Roman" w:cs="Times New Roman"/>
                <w:i/>
                <w:sz w:val="24"/>
                <w:szCs w:val="24"/>
                <w:lang w:eastAsia="ru-RU"/>
              </w:rPr>
              <w:t>юриста</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AC94B20" w14:textId="2E16F95D"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1C1FCD81"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B1B94F9" w14:textId="7A1AED6A"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70EB898A"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Возможные последствия опасностей по степени тяжести: гибели, травма, профессиональные заболевания</w:t>
            </w:r>
            <w:r w:rsidR="00E66ACA">
              <w:rPr>
                <w:rFonts w:ascii="Times New Roman" w:eastAsia="Times New Roman" w:hAnsi="Times New Roman" w:cs="Times New Roman"/>
                <w:i/>
                <w:sz w:val="24"/>
                <w:szCs w:val="24"/>
                <w:lang w:eastAsia="ru-RU"/>
              </w:rPr>
              <w:t xml:space="preserve"> </w:t>
            </w:r>
            <w:r w:rsidR="00863582">
              <w:rPr>
                <w:rFonts w:ascii="Times New Roman" w:eastAsia="Times New Roman" w:hAnsi="Times New Roman" w:cs="Times New Roman"/>
                <w:i/>
                <w:sz w:val="24"/>
                <w:szCs w:val="24"/>
                <w:lang w:eastAsia="ru-RU"/>
              </w:rPr>
              <w:t>юриста</w:t>
            </w:r>
          </w:p>
          <w:p w14:paraId="5E818548" w14:textId="7EF751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863582">
              <w:rPr>
                <w:rFonts w:ascii="Times New Roman" w:eastAsia="Times New Roman" w:hAnsi="Times New Roman" w:cs="Times New Roman"/>
                <w:i/>
                <w:sz w:val="24"/>
                <w:szCs w:val="24"/>
                <w:lang w:eastAsia="ru-RU"/>
              </w:rPr>
              <w:t>юриста</w:t>
            </w:r>
          </w:p>
          <w:p w14:paraId="29E3136B" w14:textId="00D392FE"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2D085F6A"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863582">
              <w:rPr>
                <w:rFonts w:ascii="Times New Roman" w:eastAsia="Times New Roman" w:hAnsi="Times New Roman" w:cs="Times New Roman"/>
                <w:i/>
                <w:sz w:val="24"/>
                <w:szCs w:val="24"/>
                <w:lang w:eastAsia="ru-RU"/>
              </w:rPr>
              <w:t>юриста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259ED48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594BD1D9" w14:textId="6EA9C0AC" w:rsidR="00112BE2" w:rsidRPr="0049715B" w:rsidRDefault="00112BE2" w:rsidP="00112BE2">
            <w:pPr>
              <w:suppressAutoHyphens/>
              <w:spacing w:after="0" w:line="240" w:lineRule="auto"/>
              <w:rPr>
                <w:rFonts w:ascii="Times New Roman" w:eastAsia="Times New Roman" w:hAnsi="Times New Roman" w:cs="Times New Roman"/>
                <w:bCs/>
                <w:iCs/>
                <w:sz w:val="24"/>
                <w:szCs w:val="24"/>
                <w:lang w:eastAsia="ru-RU"/>
              </w:rPr>
            </w:pP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622480DE"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863582">
              <w:rPr>
                <w:rFonts w:ascii="Times New Roman" w:eastAsia="Times New Roman" w:hAnsi="Times New Roman" w:cs="Times New Roman"/>
                <w:i/>
                <w:sz w:val="24"/>
                <w:szCs w:val="24"/>
                <w:lang w:eastAsia="ru-RU"/>
              </w:rPr>
              <w:t>юриста</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4538580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D95BD44" w14:textId="63020878"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758F12B9"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в транспорте и в общественных местах. Самостоятельный выбор методов и средств помощи пострадавшим в ДТП, на производстве</w:t>
            </w:r>
          </w:p>
          <w:p w14:paraId="688E497C" w14:textId="50A63A0F"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w:t>
            </w:r>
          </w:p>
          <w:p w14:paraId="35A61920" w14:textId="59CFC80D"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w:t>
            </w:r>
          </w:p>
          <w:p w14:paraId="401EBCDD" w14:textId="31ECFFEB"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пожарах</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 xml:space="preserve">http://www.fsb. </w:t>
      </w:r>
      <w:proofErr w:type="spellStart"/>
      <w:r w:rsidR="000D2067" w:rsidRPr="000D2067">
        <w:rPr>
          <w:rFonts w:ascii="Times New Roman" w:hAnsi="Times New Roman" w:cs="Times New Roman"/>
          <w:sz w:val="24"/>
          <w:szCs w:val="24"/>
          <w:highlight w:val="white"/>
        </w:rPr>
        <w:t>ru</w:t>
      </w:r>
      <w:proofErr w:type="spellEnd"/>
      <w:r w:rsidR="000D2067" w:rsidRPr="000D2067">
        <w:rPr>
          <w:rFonts w:ascii="Times New Roman" w:hAnsi="Times New Roman" w:cs="Times New Roman"/>
          <w:sz w:val="24"/>
          <w:szCs w:val="24"/>
          <w:highlight w:val="white"/>
        </w:rPr>
        <w:t xml:space="preserve">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w:t>
      </w:r>
      <w:proofErr w:type="spellStart"/>
      <w:r w:rsidR="00112B21" w:rsidRPr="00A91415">
        <w:rPr>
          <w:rFonts w:ascii="Times New Roman" w:hAnsi="Times New Roman" w:cs="Times New Roman"/>
          <w:sz w:val="24"/>
          <w:szCs w:val="24"/>
        </w:rPr>
        <w:t>Лепихова</w:t>
      </w:r>
      <w:proofErr w:type="spellEnd"/>
      <w:r w:rsidR="00112B21" w:rsidRPr="00A91415">
        <w:rPr>
          <w:rFonts w:ascii="Times New Roman" w:hAnsi="Times New Roman" w:cs="Times New Roman"/>
          <w:sz w:val="24"/>
          <w:szCs w:val="24"/>
        </w:rPr>
        <w:t xml:space="preserve">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bl>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0C212" w14:textId="77777777" w:rsidR="00566526" w:rsidRDefault="00566526" w:rsidP="004D5650">
      <w:pPr>
        <w:spacing w:after="0" w:line="240" w:lineRule="auto"/>
      </w:pPr>
      <w:r>
        <w:separator/>
      </w:r>
    </w:p>
  </w:endnote>
  <w:endnote w:type="continuationSeparator" w:id="0">
    <w:p w14:paraId="18569C92" w14:textId="77777777" w:rsidR="00566526" w:rsidRDefault="00566526"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FD79A" w14:textId="77777777" w:rsidR="00566526" w:rsidRDefault="00566526" w:rsidP="004D5650">
      <w:pPr>
        <w:spacing w:after="0" w:line="240" w:lineRule="auto"/>
      </w:pPr>
      <w:r>
        <w:separator/>
      </w:r>
    </w:p>
  </w:footnote>
  <w:footnote w:type="continuationSeparator" w:id="0">
    <w:p w14:paraId="5C16CA18" w14:textId="77777777" w:rsidR="00566526" w:rsidRDefault="00566526"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6526"/>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582"/>
    <w:rsid w:val="008637BF"/>
    <w:rsid w:val="00886E00"/>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D187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1983</TotalTime>
  <Pages>29</Pages>
  <Words>7779</Words>
  <Characters>44343</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2023-08-06T04:45:00Z</cp:lastPrinted>
  <dcterms:created xsi:type="dcterms:W3CDTF">2023-05-27T13:03:00Z</dcterms:created>
  <dcterms:modified xsi:type="dcterms:W3CDTF">2024-05-19T08:59:00Z</dcterms:modified>
</cp:coreProperties>
</file>